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A094D">
      <w:pPr>
        <w:pStyle w:val="11"/>
        <w:shd w:val="clear" w:color="auto" w:fill="auto"/>
        <w:spacing w:before="624" w:beforeLines="200" w:after="3240" w:line="1400" w:lineRule="exact"/>
        <w:jc w:val="center"/>
        <w:rPr>
          <w:rFonts w:hint="eastAsia" w:ascii="宋体" w:hAnsi="宋体" w:eastAsia="宋体" w:cs="宋体"/>
          <w:sz w:val="44"/>
          <w:szCs w:val="44"/>
        </w:rPr>
      </w:pPr>
      <w:bookmarkStart w:id="0" w:name="bookmark0"/>
      <w:r>
        <w:rPr>
          <w:rFonts w:hint="eastAsia" w:ascii="宋体" w:hAnsi="宋体" w:eastAsia="宋体" w:cs="宋体"/>
          <w:sz w:val="44"/>
          <w:szCs w:val="44"/>
        </w:rPr>
        <w:t>济南卫星星元二号项目所需卫星装配及精测技术服务采购项目</w:t>
      </w:r>
    </w:p>
    <w:bookmarkEnd w:id="0"/>
    <w:p w14:paraId="5EA9CDC1">
      <w:pPr>
        <w:pStyle w:val="12"/>
        <w:shd w:val="clear" w:color="auto" w:fill="auto"/>
        <w:tabs>
          <w:tab w:val="left" w:leader="underscore" w:pos="4802"/>
        </w:tabs>
        <w:spacing w:line="240" w:lineRule="auto"/>
        <w:jc w:val="center"/>
        <w:rPr>
          <w:rFonts w:hint="eastAsia" w:ascii="宋体" w:hAnsi="宋体" w:eastAsia="宋体" w:cs="宋体"/>
          <w:color w:val="auto"/>
          <w:sz w:val="32"/>
          <w:szCs w:val="32"/>
          <w:lang w:val="en-US"/>
        </w:rPr>
      </w:pPr>
      <w:r>
        <w:rPr>
          <w:rFonts w:hint="eastAsia" w:ascii="宋体" w:hAnsi="宋体" w:eastAsia="宋体" w:cs="宋体"/>
          <w:color w:val="auto"/>
          <w:spacing w:val="-10"/>
          <w:sz w:val="72"/>
          <w:szCs w:val="72"/>
          <w:lang w:val="en-US"/>
        </w:rPr>
        <w:t>竞谈公告</w:t>
      </w:r>
    </w:p>
    <w:p w14:paraId="465A2FF8">
      <w:pPr>
        <w:pStyle w:val="12"/>
        <w:shd w:val="clear" w:color="auto" w:fill="auto"/>
        <w:tabs>
          <w:tab w:val="left" w:leader="underscore" w:pos="4802"/>
        </w:tabs>
        <w:spacing w:line="400" w:lineRule="exact"/>
        <w:jc w:val="center"/>
        <w:rPr>
          <w:rFonts w:hint="eastAsia" w:ascii="宋体" w:hAnsi="宋体" w:eastAsia="宋体" w:cs="宋体"/>
          <w:color w:val="auto"/>
          <w:sz w:val="36"/>
          <w:szCs w:val="36"/>
        </w:rPr>
      </w:pPr>
    </w:p>
    <w:p w14:paraId="66A6D2CA">
      <w:pPr>
        <w:pStyle w:val="12"/>
        <w:shd w:val="clear" w:color="auto" w:fill="auto"/>
        <w:tabs>
          <w:tab w:val="left" w:leader="underscore" w:pos="4802"/>
        </w:tabs>
        <w:spacing w:line="400" w:lineRule="exact"/>
        <w:jc w:val="center"/>
        <w:rPr>
          <w:rFonts w:hint="eastAsia" w:ascii="宋体" w:hAnsi="宋体" w:eastAsia="宋体" w:cs="宋体"/>
          <w:color w:val="auto"/>
          <w:sz w:val="36"/>
          <w:szCs w:val="36"/>
        </w:rPr>
      </w:pPr>
    </w:p>
    <w:p w14:paraId="0DE34116">
      <w:pPr>
        <w:pStyle w:val="12"/>
        <w:shd w:val="clear" w:color="auto" w:fill="auto"/>
        <w:tabs>
          <w:tab w:val="left" w:leader="underscore" w:pos="4802"/>
        </w:tabs>
        <w:spacing w:line="400" w:lineRule="exact"/>
        <w:jc w:val="center"/>
        <w:rPr>
          <w:rFonts w:hint="eastAsia" w:ascii="宋体" w:hAnsi="宋体" w:eastAsia="宋体" w:cs="宋体"/>
          <w:color w:val="auto"/>
          <w:sz w:val="36"/>
          <w:szCs w:val="36"/>
        </w:rPr>
      </w:pPr>
    </w:p>
    <w:p w14:paraId="789053E0">
      <w:pPr>
        <w:pStyle w:val="12"/>
        <w:shd w:val="clear" w:color="auto" w:fill="auto"/>
        <w:tabs>
          <w:tab w:val="left" w:leader="underscore" w:pos="4802"/>
        </w:tabs>
        <w:spacing w:line="400" w:lineRule="exact"/>
        <w:jc w:val="center"/>
        <w:rPr>
          <w:rFonts w:hint="eastAsia" w:ascii="宋体" w:hAnsi="宋体" w:eastAsia="宋体" w:cs="宋体"/>
          <w:color w:val="auto"/>
          <w:sz w:val="36"/>
          <w:szCs w:val="36"/>
        </w:rPr>
      </w:pPr>
    </w:p>
    <w:p w14:paraId="68919456">
      <w:pPr>
        <w:pStyle w:val="12"/>
        <w:shd w:val="clear" w:color="auto" w:fill="auto"/>
        <w:tabs>
          <w:tab w:val="left" w:leader="underscore" w:pos="4802"/>
        </w:tabs>
        <w:spacing w:line="400" w:lineRule="exact"/>
        <w:jc w:val="center"/>
        <w:rPr>
          <w:rFonts w:hint="eastAsia" w:ascii="宋体" w:hAnsi="宋体" w:eastAsia="宋体" w:cs="宋体"/>
          <w:color w:val="auto"/>
          <w:sz w:val="36"/>
          <w:szCs w:val="36"/>
        </w:rPr>
      </w:pPr>
    </w:p>
    <w:p w14:paraId="526AF285">
      <w:pPr>
        <w:pStyle w:val="12"/>
        <w:shd w:val="clear" w:color="auto" w:fill="auto"/>
        <w:tabs>
          <w:tab w:val="left" w:leader="underscore" w:pos="4802"/>
        </w:tabs>
        <w:spacing w:line="400" w:lineRule="exact"/>
        <w:jc w:val="center"/>
        <w:rPr>
          <w:rFonts w:hint="eastAsia" w:ascii="宋体" w:hAnsi="宋体" w:eastAsia="宋体" w:cs="宋体"/>
          <w:color w:val="auto"/>
          <w:sz w:val="36"/>
          <w:szCs w:val="36"/>
        </w:rPr>
      </w:pPr>
    </w:p>
    <w:p w14:paraId="1082013B">
      <w:pPr>
        <w:pStyle w:val="12"/>
        <w:shd w:val="clear" w:color="auto" w:fill="auto"/>
        <w:tabs>
          <w:tab w:val="left" w:leader="underscore" w:pos="4802"/>
        </w:tabs>
        <w:spacing w:line="400" w:lineRule="exact"/>
        <w:jc w:val="center"/>
        <w:rPr>
          <w:rFonts w:hint="eastAsia" w:ascii="宋体" w:hAnsi="宋体" w:eastAsia="宋体" w:cs="宋体"/>
          <w:color w:val="auto"/>
          <w:sz w:val="36"/>
          <w:szCs w:val="36"/>
        </w:rPr>
      </w:pPr>
    </w:p>
    <w:p w14:paraId="1BCB242D">
      <w:pPr>
        <w:pStyle w:val="12"/>
        <w:shd w:val="clear" w:color="auto" w:fill="auto"/>
        <w:tabs>
          <w:tab w:val="left" w:leader="underscore" w:pos="4802"/>
        </w:tabs>
        <w:spacing w:line="400" w:lineRule="exact"/>
        <w:jc w:val="center"/>
        <w:rPr>
          <w:rFonts w:hint="eastAsia" w:ascii="宋体" w:hAnsi="宋体" w:eastAsia="宋体" w:cs="宋体"/>
          <w:color w:val="auto"/>
          <w:sz w:val="36"/>
          <w:szCs w:val="36"/>
        </w:rPr>
      </w:pPr>
    </w:p>
    <w:p w14:paraId="3BD5E76C">
      <w:pPr>
        <w:pStyle w:val="12"/>
        <w:shd w:val="clear" w:color="auto" w:fill="auto"/>
        <w:tabs>
          <w:tab w:val="left" w:leader="underscore" w:pos="4802"/>
        </w:tabs>
        <w:spacing w:line="400" w:lineRule="exact"/>
        <w:jc w:val="center"/>
        <w:rPr>
          <w:rFonts w:hint="eastAsia" w:ascii="宋体" w:hAnsi="宋体" w:eastAsia="宋体" w:cs="宋体"/>
          <w:color w:val="auto"/>
          <w:sz w:val="36"/>
          <w:szCs w:val="36"/>
        </w:rPr>
      </w:pPr>
    </w:p>
    <w:p w14:paraId="0EEA862E">
      <w:pPr>
        <w:pStyle w:val="12"/>
        <w:shd w:val="clear" w:color="auto" w:fill="auto"/>
        <w:tabs>
          <w:tab w:val="left" w:leader="underscore" w:pos="4802"/>
        </w:tabs>
        <w:spacing w:line="400" w:lineRule="exact"/>
        <w:jc w:val="center"/>
        <w:rPr>
          <w:rFonts w:hint="eastAsia" w:ascii="宋体" w:hAnsi="宋体" w:eastAsia="宋体" w:cs="宋体"/>
          <w:color w:val="auto"/>
          <w:sz w:val="36"/>
          <w:szCs w:val="36"/>
        </w:rPr>
      </w:pPr>
    </w:p>
    <w:p w14:paraId="2084C96B">
      <w:pPr>
        <w:pStyle w:val="12"/>
        <w:shd w:val="clear" w:color="auto" w:fill="auto"/>
        <w:tabs>
          <w:tab w:val="left" w:leader="underscore" w:pos="4802"/>
        </w:tabs>
        <w:spacing w:line="400" w:lineRule="exact"/>
        <w:jc w:val="center"/>
        <w:rPr>
          <w:rFonts w:hint="eastAsia" w:ascii="宋体" w:hAnsi="宋体" w:eastAsia="宋体" w:cs="宋体"/>
          <w:color w:val="auto"/>
          <w:sz w:val="36"/>
          <w:szCs w:val="36"/>
        </w:rPr>
      </w:pPr>
    </w:p>
    <w:p w14:paraId="28B8BB9A">
      <w:pPr>
        <w:pStyle w:val="12"/>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color w:val="auto"/>
          <w:sz w:val="36"/>
          <w:szCs w:val="36"/>
          <w:lang w:val="en-US"/>
        </w:rPr>
      </w:pPr>
      <w:r>
        <w:rPr>
          <w:rFonts w:hint="eastAsia" w:ascii="宋体" w:hAnsi="宋体" w:eastAsia="宋体" w:cs="宋体"/>
          <w:color w:val="auto"/>
          <w:sz w:val="36"/>
          <w:szCs w:val="36"/>
          <w:lang w:val="en-US"/>
        </w:rPr>
        <w:t>济南卫星产业发展集团有限公司</w:t>
      </w:r>
    </w:p>
    <w:p w14:paraId="1848BA1B">
      <w:pPr>
        <w:pStyle w:val="12"/>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color w:val="auto"/>
          <w:sz w:val="36"/>
          <w:szCs w:val="36"/>
          <w:lang w:val="zh-TW" w:eastAsia="zh-TW"/>
        </w:rPr>
      </w:pPr>
      <w:r>
        <w:rPr>
          <w:rFonts w:hint="eastAsia" w:ascii="宋体" w:hAnsi="宋体" w:eastAsia="宋体" w:cs="宋体"/>
          <w:color w:val="auto"/>
          <w:sz w:val="36"/>
          <w:szCs w:val="36"/>
          <w:lang w:val="zh-TW"/>
        </w:rPr>
        <w:t>202</w:t>
      </w:r>
      <w:r>
        <w:rPr>
          <w:rFonts w:hint="eastAsia" w:ascii="宋体" w:hAnsi="宋体" w:eastAsia="宋体" w:cs="宋体"/>
          <w:color w:val="auto"/>
          <w:sz w:val="36"/>
          <w:szCs w:val="36"/>
          <w:lang w:val="en-US"/>
        </w:rPr>
        <w:t>6</w:t>
      </w:r>
      <w:r>
        <w:rPr>
          <w:rFonts w:hint="eastAsia" w:ascii="宋体" w:hAnsi="宋体" w:eastAsia="宋体" w:cs="宋体"/>
          <w:color w:val="auto"/>
          <w:sz w:val="36"/>
          <w:szCs w:val="36"/>
          <w:lang w:val="zh-TW" w:eastAsia="zh-TW"/>
        </w:rPr>
        <w:t>年</w:t>
      </w:r>
      <w:r>
        <w:rPr>
          <w:rFonts w:hint="eastAsia" w:ascii="宋体" w:hAnsi="宋体" w:eastAsia="宋体" w:cs="宋体"/>
          <w:color w:val="auto"/>
          <w:sz w:val="36"/>
          <w:szCs w:val="36"/>
          <w:lang w:val="en-US"/>
        </w:rPr>
        <w:t>6</w:t>
      </w:r>
      <w:r>
        <w:rPr>
          <w:rFonts w:hint="eastAsia" w:ascii="宋体" w:hAnsi="宋体" w:eastAsia="宋体" w:cs="宋体"/>
          <w:color w:val="auto"/>
          <w:sz w:val="36"/>
          <w:szCs w:val="36"/>
          <w:lang w:val="zh-TW" w:eastAsia="zh-TW"/>
        </w:rPr>
        <w:t>月</w:t>
      </w:r>
      <w:r>
        <w:rPr>
          <w:rFonts w:hint="eastAsia" w:ascii="宋体" w:hAnsi="宋体" w:eastAsia="宋体" w:cs="宋体"/>
          <w:color w:val="auto"/>
          <w:sz w:val="36"/>
          <w:szCs w:val="36"/>
          <w:lang w:val="en-US"/>
        </w:rPr>
        <w:t>1</w:t>
      </w:r>
      <w:r>
        <w:rPr>
          <w:rFonts w:hint="eastAsia" w:ascii="宋体" w:hAnsi="宋体" w:eastAsia="宋体" w:cs="宋体"/>
          <w:color w:val="auto"/>
          <w:sz w:val="36"/>
          <w:szCs w:val="36"/>
          <w:lang w:val="en-US" w:eastAsia="zh-CN"/>
        </w:rPr>
        <w:t>8</w:t>
      </w:r>
      <w:r>
        <w:rPr>
          <w:rFonts w:hint="eastAsia" w:ascii="宋体" w:hAnsi="宋体" w:eastAsia="宋体" w:cs="宋体"/>
          <w:color w:val="auto"/>
          <w:sz w:val="36"/>
          <w:szCs w:val="36"/>
          <w:lang w:val="zh-TW" w:eastAsia="zh-TW"/>
        </w:rPr>
        <w:t>日</w:t>
      </w:r>
    </w:p>
    <w:p w14:paraId="78104B6F">
      <w:pPr>
        <w:pageBreakBefore/>
        <w:spacing w:before="200" w:after="156" w:afterLines="50" w:line="420" w:lineRule="exact"/>
        <w:ind w:left="-2" w:leftChars="-1"/>
        <w:jc w:val="center"/>
        <w:rPr>
          <w:rFonts w:hint="eastAsia" w:ascii="微软雅黑" w:hAnsi="微软雅黑" w:eastAsia="微软雅黑" w:cs="微软雅黑"/>
          <w:bCs/>
          <w:spacing w:val="-10"/>
          <w:sz w:val="36"/>
          <w:szCs w:val="36"/>
          <w:lang w:val="zh-TW"/>
        </w:rPr>
      </w:pPr>
      <w:r>
        <w:rPr>
          <w:rFonts w:hint="eastAsia" w:ascii="微软雅黑" w:hAnsi="微软雅黑" w:eastAsia="微软雅黑" w:cs="微软雅黑"/>
          <w:bCs/>
          <w:spacing w:val="-10"/>
          <w:sz w:val="36"/>
          <w:szCs w:val="36"/>
        </w:rPr>
        <w:t>竞争性谈判</w:t>
      </w:r>
      <w:r>
        <w:rPr>
          <w:rFonts w:hint="eastAsia" w:ascii="微软雅黑" w:hAnsi="微软雅黑" w:eastAsia="微软雅黑" w:cs="微软雅黑"/>
          <w:bCs/>
          <w:spacing w:val="-10"/>
          <w:sz w:val="36"/>
          <w:szCs w:val="36"/>
          <w:lang w:val="zh-TW"/>
        </w:rPr>
        <w:t>邀请函</w:t>
      </w:r>
    </w:p>
    <w:p w14:paraId="5A13F53B">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济南卫星产业发展集团有限公司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u w:val="single"/>
        </w:rPr>
        <w:t xml:space="preserve"> 济南卫星星元二号项目所需卫星装配及精测技术服务采购项目 </w:t>
      </w:r>
      <w:r>
        <w:rPr>
          <w:rFonts w:hint="eastAsia" w:ascii="仿宋_GB2312" w:hAnsi="仿宋_GB2312" w:eastAsia="仿宋_GB2312" w:cs="仿宋_GB2312"/>
          <w:sz w:val="32"/>
          <w:szCs w:val="32"/>
        </w:rPr>
        <w:t>采用竞争性谈判方式，现邀请有意向公司进行报价和谈判。</w:t>
      </w:r>
    </w:p>
    <w:p w14:paraId="5160DF82">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1、项目名称：济南卫星星元二号项目所需卫星装配及精测技术服务采购项目</w:t>
      </w:r>
    </w:p>
    <w:p w14:paraId="367A13AC">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2、响应文件：纸质版文档（一正本一副本）+电子版扫描文档一份</w:t>
      </w:r>
    </w:p>
    <w:p w14:paraId="6EEEB054">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3、公告、报名截止时间：202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年6月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日17时00分</w:t>
      </w:r>
    </w:p>
    <w:p w14:paraId="5A8ECA1F">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报名邮箱：</w:t>
      </w:r>
      <w:r>
        <w:rPr>
          <w:rFonts w:hint="eastAsia" w:ascii="仿宋_GB2312" w:hAnsi="仿宋_GB2312" w:eastAsia="仿宋_GB2312" w:cs="仿宋_GB2312"/>
          <w:sz w:val="32"/>
          <w:szCs w:val="32"/>
          <w:lang w:val="en-US" w:eastAsia="zh-CN"/>
        </w:rPr>
        <w:t>61924890</w:t>
      </w:r>
      <w:r>
        <w:rPr>
          <w:rFonts w:hint="eastAsia" w:ascii="仿宋_GB2312" w:hAnsi="仿宋_GB2312" w:eastAsia="仿宋_GB2312" w:cs="仿宋_GB2312"/>
          <w:sz w:val="32"/>
          <w:szCs w:val="32"/>
        </w:rPr>
        <w:t>@qq.com</w:t>
      </w:r>
    </w:p>
    <w:p w14:paraId="157CBE9F">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4、递交响应性文件截止时间、谈判时间：202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年6月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0分</w:t>
      </w:r>
    </w:p>
    <w:p w14:paraId="64C44394">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递交地点：山东省济南市历城区算谷产业园济南卫星总装基地6A楼616室</w:t>
      </w:r>
    </w:p>
    <w:p w14:paraId="5120F5D3">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电子版响应文件发送邮箱：</w:t>
      </w:r>
      <w:r>
        <w:rPr>
          <w:rFonts w:hint="eastAsia" w:ascii="仿宋_GB2312" w:hAnsi="仿宋_GB2312" w:eastAsia="仿宋_GB2312" w:cs="仿宋_GB2312"/>
          <w:sz w:val="32"/>
          <w:szCs w:val="32"/>
          <w:lang w:val="en-US" w:eastAsia="zh-CN"/>
        </w:rPr>
        <w:t>61924890</w:t>
      </w:r>
      <w:r>
        <w:rPr>
          <w:rFonts w:hint="eastAsia" w:ascii="仿宋_GB2312" w:hAnsi="仿宋_GB2312" w:eastAsia="仿宋_GB2312" w:cs="仿宋_GB2312"/>
          <w:sz w:val="32"/>
          <w:szCs w:val="32"/>
        </w:rPr>
        <w:t>@qq.com</w:t>
      </w:r>
    </w:p>
    <w:p w14:paraId="0A85791D">
      <w:pPr>
        <w:adjustRightInd w:val="0"/>
        <w:snapToGrid w:val="0"/>
        <w:spacing w:line="640" w:lineRule="exact"/>
        <w:ind w:left="15" w:leftChars="7" w:firstLine="617" w:firstLineChars="193"/>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谈判方式：视频会议</w:t>
      </w:r>
    </w:p>
    <w:p w14:paraId="2CB93BC8">
      <w:pPr>
        <w:adjustRightInd w:val="0"/>
        <w:snapToGrid w:val="0"/>
        <w:spacing w:line="640" w:lineRule="exact"/>
        <w:ind w:right="210" w:rightChars="10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5、联系人</w:t>
      </w:r>
    </w:p>
    <w:p w14:paraId="49354CFE">
      <w:pPr>
        <w:adjustRightInd w:val="0"/>
        <w:snapToGrid w:val="0"/>
        <w:spacing w:line="64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商务联系人：樊女士      联系电话：15</w:t>
      </w:r>
      <w:r>
        <w:rPr>
          <w:rFonts w:hint="eastAsia" w:ascii="仿宋_GB2312" w:hAnsi="仿宋_GB2312" w:eastAsia="仿宋_GB2312" w:cs="仿宋_GB2312"/>
          <w:sz w:val="32"/>
          <w:szCs w:val="32"/>
          <w:lang w:val="en-US" w:eastAsia="zh-CN"/>
        </w:rPr>
        <w:t>665717190</w:t>
      </w:r>
    </w:p>
    <w:p w14:paraId="6058C1C8">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技术联系人：王先生      联系电话：13361001202</w:t>
      </w:r>
    </w:p>
    <w:p w14:paraId="5D862C9F">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届时请参加谈判的单位法定代表人或者法人委托人参与谈判。</w:t>
      </w:r>
    </w:p>
    <w:p w14:paraId="32590408"/>
    <w:p w14:paraId="28E9CAC6">
      <w:pPr>
        <w:spacing w:line="580" w:lineRule="exact"/>
        <w:rPr>
          <w:rFonts w:hint="eastAsia" w:ascii="宋体" w:hAnsi="宋体" w:cs="宋体"/>
          <w:sz w:val="32"/>
          <w:szCs w:val="32"/>
        </w:rPr>
      </w:pPr>
      <w:r>
        <w:rPr>
          <w:rFonts w:hint="eastAsia" w:eastAsia="仿宋_GB2312"/>
          <w:sz w:val="30"/>
        </w:rPr>
        <w:t>附件1：</w:t>
      </w:r>
    </w:p>
    <w:p w14:paraId="6A6AE448">
      <w:pPr>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报名表</w:t>
      </w:r>
    </w:p>
    <w:p w14:paraId="163B035E">
      <w:pPr>
        <w:spacing w:line="580" w:lineRule="exact"/>
        <w:jc w:val="center"/>
        <w:rPr>
          <w:rFonts w:hint="eastAsia" w:ascii="微软雅黑" w:hAnsi="微软雅黑" w:eastAsia="微软雅黑" w:cs="微软雅黑"/>
          <w:sz w:val="44"/>
          <w:szCs w:val="4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566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3CCCF46D">
            <w:pPr>
              <w:spacing w:line="580" w:lineRule="exact"/>
              <w:jc w:val="center"/>
              <w:rPr>
                <w:rFonts w:hint="eastAsia" w:ascii="宋体" w:hAnsi="宋体" w:cs="宋体"/>
                <w:sz w:val="32"/>
                <w:szCs w:val="32"/>
              </w:rPr>
            </w:pPr>
            <w:r>
              <w:rPr>
                <w:rFonts w:hint="eastAsia" w:ascii="宋体" w:hAnsi="宋体" w:cs="宋体"/>
                <w:sz w:val="32"/>
                <w:szCs w:val="32"/>
              </w:rPr>
              <w:t>报名单位</w:t>
            </w:r>
          </w:p>
        </w:tc>
        <w:tc>
          <w:tcPr>
            <w:tcW w:w="6392" w:type="dxa"/>
            <w:gridSpan w:val="3"/>
            <w:vAlign w:val="center"/>
          </w:tcPr>
          <w:p w14:paraId="0916E26B">
            <w:pPr>
              <w:spacing w:line="580" w:lineRule="exact"/>
              <w:jc w:val="center"/>
              <w:rPr>
                <w:rFonts w:hint="eastAsia" w:ascii="宋体" w:hAnsi="宋体" w:cs="宋体"/>
                <w:sz w:val="32"/>
                <w:szCs w:val="32"/>
              </w:rPr>
            </w:pPr>
          </w:p>
        </w:tc>
      </w:tr>
      <w:tr w14:paraId="4DB2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D9225CC">
            <w:pPr>
              <w:spacing w:line="580" w:lineRule="exact"/>
              <w:jc w:val="center"/>
              <w:rPr>
                <w:rFonts w:hint="eastAsia" w:ascii="宋体" w:hAnsi="宋体" w:cs="宋体"/>
                <w:sz w:val="32"/>
                <w:szCs w:val="32"/>
              </w:rPr>
            </w:pPr>
            <w:r>
              <w:rPr>
                <w:rFonts w:hint="eastAsia" w:ascii="宋体" w:hAnsi="宋体" w:cs="宋体"/>
                <w:sz w:val="32"/>
                <w:szCs w:val="32"/>
              </w:rPr>
              <w:t>项目名称</w:t>
            </w:r>
          </w:p>
        </w:tc>
        <w:tc>
          <w:tcPr>
            <w:tcW w:w="6392" w:type="dxa"/>
            <w:gridSpan w:val="3"/>
            <w:vAlign w:val="center"/>
          </w:tcPr>
          <w:p w14:paraId="575D81AA">
            <w:pPr>
              <w:spacing w:line="580" w:lineRule="exact"/>
              <w:jc w:val="center"/>
              <w:rPr>
                <w:rFonts w:hint="eastAsia" w:ascii="宋体" w:hAnsi="宋体" w:cs="宋体"/>
                <w:sz w:val="32"/>
                <w:szCs w:val="32"/>
              </w:rPr>
            </w:pPr>
            <w:r>
              <w:rPr>
                <w:rFonts w:hint="eastAsia" w:ascii="宋体" w:hAnsi="宋体" w:cs="宋体"/>
                <w:sz w:val="32"/>
                <w:szCs w:val="32"/>
              </w:rPr>
              <w:t>济南卫星星元二号项目所需卫星装配及精测技术服务采购项目</w:t>
            </w:r>
          </w:p>
        </w:tc>
      </w:tr>
      <w:tr w14:paraId="0257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42D6C48B">
            <w:pPr>
              <w:spacing w:line="580" w:lineRule="exact"/>
              <w:jc w:val="center"/>
              <w:rPr>
                <w:rFonts w:hint="eastAsia" w:ascii="宋体" w:hAnsi="宋体" w:cs="宋体"/>
                <w:sz w:val="32"/>
                <w:szCs w:val="32"/>
              </w:rPr>
            </w:pPr>
            <w:r>
              <w:rPr>
                <w:rFonts w:hint="eastAsia" w:ascii="宋体" w:hAnsi="宋体" w:cs="宋体"/>
                <w:sz w:val="32"/>
                <w:szCs w:val="32"/>
              </w:rPr>
              <w:t>项目编号</w:t>
            </w:r>
          </w:p>
        </w:tc>
        <w:tc>
          <w:tcPr>
            <w:tcW w:w="6392" w:type="dxa"/>
            <w:gridSpan w:val="3"/>
            <w:vAlign w:val="center"/>
          </w:tcPr>
          <w:p w14:paraId="07EFD77A">
            <w:pPr>
              <w:spacing w:line="580" w:lineRule="exact"/>
              <w:jc w:val="center"/>
              <w:rPr>
                <w:rFonts w:hint="eastAsia" w:ascii="宋体" w:hAnsi="宋体" w:cs="宋体"/>
                <w:sz w:val="32"/>
                <w:szCs w:val="32"/>
              </w:rPr>
            </w:pPr>
            <w:r>
              <w:rPr>
                <w:rFonts w:hint="eastAsia" w:ascii="宋体" w:hAnsi="宋体" w:cs="宋体"/>
                <w:sz w:val="32"/>
                <w:szCs w:val="32"/>
              </w:rPr>
              <w:t>1293260618002</w:t>
            </w:r>
            <w:bookmarkStart w:id="20" w:name="_GoBack"/>
            <w:bookmarkEnd w:id="20"/>
          </w:p>
        </w:tc>
      </w:tr>
      <w:tr w14:paraId="5B1A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4D9D6D7E">
            <w:pPr>
              <w:spacing w:line="580" w:lineRule="exact"/>
              <w:jc w:val="center"/>
              <w:rPr>
                <w:rFonts w:hint="eastAsia" w:ascii="宋体" w:hAnsi="宋体" w:cs="宋体"/>
                <w:sz w:val="32"/>
                <w:szCs w:val="32"/>
              </w:rPr>
            </w:pPr>
            <w:r>
              <w:rPr>
                <w:rFonts w:hint="eastAsia" w:ascii="宋体" w:hAnsi="宋体" w:cs="宋体"/>
                <w:sz w:val="32"/>
                <w:szCs w:val="32"/>
              </w:rPr>
              <w:t>联系人</w:t>
            </w:r>
          </w:p>
        </w:tc>
        <w:tc>
          <w:tcPr>
            <w:tcW w:w="2130" w:type="dxa"/>
            <w:vAlign w:val="center"/>
          </w:tcPr>
          <w:p w14:paraId="5B94DB19">
            <w:pPr>
              <w:spacing w:line="580" w:lineRule="exact"/>
              <w:jc w:val="center"/>
              <w:rPr>
                <w:rFonts w:hint="eastAsia" w:ascii="宋体" w:hAnsi="宋体" w:cs="宋体"/>
                <w:sz w:val="32"/>
                <w:szCs w:val="32"/>
              </w:rPr>
            </w:pPr>
          </w:p>
        </w:tc>
        <w:tc>
          <w:tcPr>
            <w:tcW w:w="2131" w:type="dxa"/>
            <w:vAlign w:val="center"/>
          </w:tcPr>
          <w:p w14:paraId="3C991C9F">
            <w:pPr>
              <w:spacing w:line="580" w:lineRule="exact"/>
              <w:jc w:val="center"/>
              <w:rPr>
                <w:rFonts w:hint="eastAsia" w:ascii="宋体" w:hAnsi="宋体" w:cs="宋体"/>
                <w:sz w:val="32"/>
                <w:szCs w:val="32"/>
              </w:rPr>
            </w:pPr>
            <w:r>
              <w:rPr>
                <w:rFonts w:hint="eastAsia" w:ascii="宋体" w:hAnsi="宋体" w:cs="宋体"/>
                <w:sz w:val="32"/>
                <w:szCs w:val="32"/>
              </w:rPr>
              <w:t>联系电话</w:t>
            </w:r>
          </w:p>
        </w:tc>
        <w:tc>
          <w:tcPr>
            <w:tcW w:w="2131" w:type="dxa"/>
            <w:vAlign w:val="center"/>
          </w:tcPr>
          <w:p w14:paraId="60B8F2FD">
            <w:pPr>
              <w:spacing w:line="580" w:lineRule="exact"/>
              <w:jc w:val="center"/>
              <w:rPr>
                <w:rFonts w:hint="eastAsia" w:ascii="宋体" w:hAnsi="宋体" w:cs="宋体"/>
                <w:sz w:val="32"/>
                <w:szCs w:val="32"/>
              </w:rPr>
            </w:pPr>
          </w:p>
        </w:tc>
      </w:tr>
      <w:tr w14:paraId="5880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33DD5C86">
            <w:pPr>
              <w:spacing w:line="580" w:lineRule="exact"/>
              <w:jc w:val="center"/>
              <w:rPr>
                <w:rFonts w:hint="eastAsia" w:ascii="宋体" w:hAnsi="宋体" w:cs="宋体"/>
                <w:sz w:val="32"/>
                <w:szCs w:val="32"/>
              </w:rPr>
            </w:pPr>
            <w:r>
              <w:rPr>
                <w:rFonts w:hint="eastAsia" w:ascii="宋体" w:hAnsi="宋体" w:cs="宋体"/>
                <w:sz w:val="32"/>
                <w:szCs w:val="32"/>
              </w:rPr>
              <w:t>电子邮件</w:t>
            </w:r>
          </w:p>
        </w:tc>
        <w:tc>
          <w:tcPr>
            <w:tcW w:w="6392" w:type="dxa"/>
            <w:gridSpan w:val="3"/>
            <w:vAlign w:val="center"/>
          </w:tcPr>
          <w:p w14:paraId="1D17CFF5">
            <w:pPr>
              <w:spacing w:line="580" w:lineRule="exact"/>
              <w:jc w:val="center"/>
              <w:rPr>
                <w:rFonts w:hint="eastAsia" w:ascii="宋体" w:hAnsi="宋体" w:cs="宋体"/>
                <w:sz w:val="32"/>
                <w:szCs w:val="32"/>
              </w:rPr>
            </w:pPr>
          </w:p>
        </w:tc>
      </w:tr>
    </w:tbl>
    <w:p w14:paraId="331D8306">
      <w:pPr>
        <w:spacing w:line="580" w:lineRule="exact"/>
        <w:ind w:left="1000"/>
        <w:jc w:val="center"/>
        <w:rPr>
          <w:rFonts w:hint="eastAsia" w:ascii="宋体" w:hAnsi="宋体" w:cs="宋体"/>
          <w:sz w:val="32"/>
          <w:szCs w:val="32"/>
        </w:rPr>
      </w:pPr>
    </w:p>
    <w:p w14:paraId="08570EDB">
      <w:pPr>
        <w:widowControl/>
        <w:ind w:firstLine="3520" w:firstLineChars="1100"/>
        <w:rPr>
          <w:rFonts w:hint="eastAsia" w:ascii="宋体" w:hAnsi="宋体" w:cs="宋体"/>
          <w:sz w:val="32"/>
          <w:szCs w:val="32"/>
        </w:rPr>
      </w:pPr>
      <w:r>
        <w:rPr>
          <w:rFonts w:hint="eastAsia" w:ascii="宋体" w:hAnsi="宋体" w:cs="宋体"/>
          <w:sz w:val="32"/>
          <w:szCs w:val="32"/>
        </w:rPr>
        <w:t>单位（盖章）：</w:t>
      </w:r>
    </w:p>
    <w:p w14:paraId="1410BF0E">
      <w:pPr>
        <w:widowControl/>
        <w:ind w:firstLine="2560" w:firstLineChars="800"/>
        <w:rPr>
          <w:rFonts w:hint="eastAsia" w:ascii="宋体" w:hAnsi="宋体" w:cs="宋体"/>
          <w:sz w:val="32"/>
          <w:szCs w:val="32"/>
        </w:rPr>
      </w:pPr>
    </w:p>
    <w:p w14:paraId="56BC4F2B">
      <w:pPr>
        <w:spacing w:line="580" w:lineRule="exact"/>
        <w:ind w:firstLine="3520" w:firstLineChars="1100"/>
        <w:rPr>
          <w:rFonts w:eastAsia="仿宋_GB2312"/>
          <w:sz w:val="30"/>
        </w:rPr>
      </w:pPr>
      <w:r>
        <w:rPr>
          <w:rFonts w:hint="eastAsia" w:ascii="宋体" w:hAnsi="宋体" w:cs="宋体"/>
          <w:sz w:val="32"/>
          <w:szCs w:val="32"/>
        </w:rPr>
        <w:t xml:space="preserve">日      期 ： </w:t>
      </w:r>
      <w:r>
        <w:rPr>
          <w:rFonts w:hint="eastAsia" w:eastAsia="仿宋_GB2312"/>
          <w:sz w:val="30"/>
        </w:rPr>
        <w:t xml:space="preserve">     </w:t>
      </w:r>
    </w:p>
    <w:p w14:paraId="54E4DEBF">
      <w:pPr>
        <w:rPr>
          <w:rFonts w:eastAsia="仿宋_GB2312"/>
          <w:sz w:val="30"/>
        </w:rPr>
      </w:pPr>
      <w:r>
        <w:rPr>
          <w:rFonts w:hint="eastAsia" w:eastAsia="仿宋_GB2312"/>
          <w:sz w:val="30"/>
        </w:rPr>
        <w:br w:type="page"/>
      </w:r>
    </w:p>
    <w:p w14:paraId="201E6798">
      <w:pPr>
        <w:spacing w:line="580" w:lineRule="exact"/>
        <w:rPr>
          <w:rFonts w:eastAsia="仿宋_GB2312"/>
          <w:sz w:val="30"/>
        </w:rPr>
      </w:pPr>
      <w:r>
        <w:rPr>
          <w:rFonts w:hint="eastAsia" w:eastAsia="仿宋_GB2312"/>
          <w:sz w:val="30"/>
        </w:rPr>
        <w:t>附件2：</w:t>
      </w:r>
    </w:p>
    <w:p w14:paraId="48DCBA33">
      <w:pPr>
        <w:pStyle w:val="11"/>
        <w:shd w:val="clear" w:color="auto" w:fill="auto"/>
        <w:spacing w:before="624" w:beforeLines="200" w:after="3240" w:line="1400" w:lineRule="exact"/>
        <w:jc w:val="center"/>
        <w:rPr>
          <w:rFonts w:hint="eastAsia" w:ascii="宋体" w:hAnsi="宋体" w:eastAsia="宋体" w:cs="宋体"/>
          <w:sz w:val="44"/>
          <w:szCs w:val="44"/>
        </w:rPr>
      </w:pPr>
      <w:r>
        <w:rPr>
          <w:rFonts w:hint="eastAsia" w:ascii="宋体" w:hAnsi="宋体" w:eastAsia="宋体" w:cs="宋体"/>
          <w:sz w:val="44"/>
          <w:szCs w:val="44"/>
        </w:rPr>
        <w:t xml:space="preserve"> 济南卫星星元二号项目所需卫星装配及精测技术服务采购项目</w:t>
      </w:r>
    </w:p>
    <w:p w14:paraId="13A0A058">
      <w:pPr>
        <w:pStyle w:val="11"/>
        <w:shd w:val="clear" w:color="auto" w:fill="auto"/>
        <w:spacing w:before="624" w:beforeLines="200" w:after="3240" w:line="1400" w:lineRule="exact"/>
        <w:ind w:left="62"/>
        <w:jc w:val="center"/>
        <w:rPr>
          <w:rFonts w:hint="eastAsia" w:ascii="宋体" w:hAnsi="宋体" w:eastAsia="宋体" w:cs="宋体"/>
          <w:spacing w:val="-10"/>
          <w:sz w:val="84"/>
          <w:szCs w:val="84"/>
        </w:rPr>
      </w:pPr>
      <w:r>
        <w:rPr>
          <w:rFonts w:hint="eastAsia" w:ascii="宋体" w:hAnsi="宋体" w:eastAsia="宋体" w:cs="宋体"/>
          <w:spacing w:val="-10"/>
          <w:sz w:val="84"/>
          <w:szCs w:val="84"/>
        </w:rPr>
        <w:t>谈判文件</w:t>
      </w:r>
    </w:p>
    <w:p w14:paraId="318255B8">
      <w:pPr>
        <w:pStyle w:val="12"/>
        <w:shd w:val="clear" w:color="auto" w:fill="auto"/>
        <w:tabs>
          <w:tab w:val="left" w:leader="underscore" w:pos="4802"/>
        </w:tabs>
        <w:spacing w:line="400" w:lineRule="exact"/>
        <w:jc w:val="center"/>
        <w:rPr>
          <w:rFonts w:hint="eastAsia" w:ascii="宋体" w:hAnsi="宋体" w:eastAsia="宋体" w:cs="宋体"/>
          <w:color w:val="auto"/>
          <w:sz w:val="36"/>
          <w:szCs w:val="36"/>
        </w:rPr>
      </w:pPr>
    </w:p>
    <w:p w14:paraId="1A8B4929">
      <w:pPr>
        <w:pStyle w:val="12"/>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color w:val="auto"/>
          <w:sz w:val="36"/>
          <w:szCs w:val="36"/>
          <w:lang w:val="en-US"/>
        </w:rPr>
      </w:pPr>
      <w:r>
        <w:rPr>
          <w:rFonts w:hint="eastAsia" w:ascii="宋体" w:hAnsi="宋体" w:eastAsia="宋体" w:cs="宋体"/>
          <w:color w:val="auto"/>
          <w:sz w:val="36"/>
          <w:szCs w:val="36"/>
          <w:lang w:val="en-US"/>
        </w:rPr>
        <w:t>济南卫星产业发展集团有限公司</w:t>
      </w:r>
    </w:p>
    <w:p w14:paraId="6A5E20B7">
      <w:pPr>
        <w:pStyle w:val="12"/>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color w:val="auto"/>
          <w:sz w:val="36"/>
          <w:szCs w:val="36"/>
          <w:lang w:val="zh-TW" w:eastAsia="zh-TW"/>
        </w:rPr>
      </w:pPr>
      <w:r>
        <w:rPr>
          <w:rFonts w:hint="eastAsia" w:ascii="宋体" w:hAnsi="宋体" w:eastAsia="宋体" w:cs="宋体"/>
          <w:color w:val="auto"/>
          <w:sz w:val="36"/>
          <w:szCs w:val="36"/>
          <w:lang w:val="zh-TW"/>
        </w:rPr>
        <w:t>202</w:t>
      </w:r>
      <w:r>
        <w:rPr>
          <w:rFonts w:hint="eastAsia" w:ascii="宋体" w:hAnsi="宋体" w:eastAsia="宋体" w:cs="宋体"/>
          <w:color w:val="auto"/>
          <w:sz w:val="36"/>
          <w:szCs w:val="36"/>
          <w:lang w:val="en-US"/>
        </w:rPr>
        <w:t>6</w:t>
      </w:r>
      <w:r>
        <w:rPr>
          <w:rFonts w:hint="eastAsia" w:ascii="宋体" w:hAnsi="宋体" w:eastAsia="宋体" w:cs="宋体"/>
          <w:color w:val="auto"/>
          <w:sz w:val="36"/>
          <w:szCs w:val="36"/>
          <w:lang w:val="zh-TW" w:eastAsia="zh-TW"/>
        </w:rPr>
        <w:t>年</w:t>
      </w:r>
      <w:r>
        <w:rPr>
          <w:rFonts w:hint="eastAsia" w:ascii="宋体" w:hAnsi="宋体" w:eastAsia="宋体" w:cs="宋体"/>
          <w:color w:val="auto"/>
          <w:sz w:val="36"/>
          <w:szCs w:val="36"/>
          <w:lang w:val="en-US"/>
        </w:rPr>
        <w:t>6</w:t>
      </w:r>
      <w:r>
        <w:rPr>
          <w:rFonts w:hint="eastAsia" w:ascii="宋体" w:hAnsi="宋体" w:eastAsia="宋体" w:cs="宋体"/>
          <w:color w:val="auto"/>
          <w:sz w:val="36"/>
          <w:szCs w:val="36"/>
          <w:lang w:val="zh-TW" w:eastAsia="zh-TW"/>
        </w:rPr>
        <w:t>月</w:t>
      </w:r>
      <w:r>
        <w:rPr>
          <w:rFonts w:hint="eastAsia" w:ascii="宋体" w:hAnsi="宋体" w:eastAsia="宋体" w:cs="宋体"/>
          <w:color w:val="auto"/>
          <w:sz w:val="36"/>
          <w:szCs w:val="36"/>
          <w:lang w:val="en-US"/>
        </w:rPr>
        <w:t>1</w:t>
      </w:r>
      <w:r>
        <w:rPr>
          <w:rFonts w:hint="eastAsia" w:ascii="宋体" w:hAnsi="宋体" w:eastAsia="宋体" w:cs="宋体"/>
          <w:color w:val="auto"/>
          <w:sz w:val="36"/>
          <w:szCs w:val="36"/>
          <w:lang w:val="en-US" w:eastAsia="zh-CN"/>
        </w:rPr>
        <w:t>8</w:t>
      </w:r>
      <w:r>
        <w:rPr>
          <w:rFonts w:hint="eastAsia" w:ascii="宋体" w:hAnsi="宋体" w:eastAsia="宋体" w:cs="宋体"/>
          <w:color w:val="auto"/>
          <w:sz w:val="36"/>
          <w:szCs w:val="36"/>
          <w:lang w:val="zh-TW" w:eastAsia="zh-TW"/>
        </w:rPr>
        <w:t>日</w:t>
      </w:r>
    </w:p>
    <w:p w14:paraId="3FA4CE44">
      <w:pPr>
        <w:pageBreakBefore/>
        <w:autoSpaceDE w:val="0"/>
        <w:autoSpaceDN w:val="0"/>
        <w:adjustRightInd w:val="0"/>
        <w:spacing w:before="156" w:beforeLines="50" w:after="312" w:afterLines="100"/>
        <w:jc w:val="center"/>
        <w:rPr>
          <w:rFonts w:hint="eastAsia" w:ascii="宋体" w:hAnsi="宋体" w:cs="宋体"/>
          <w:kern w:val="0"/>
          <w:sz w:val="32"/>
          <w:szCs w:val="32"/>
          <w:lang w:val="zh-CN"/>
        </w:rPr>
      </w:pPr>
      <w:r>
        <w:rPr>
          <w:rFonts w:hint="eastAsia" w:ascii="宋体" w:hAnsi="宋体" w:cs="宋体"/>
          <w:kern w:val="0"/>
          <w:sz w:val="36"/>
          <w:szCs w:val="36"/>
          <w:lang w:val="zh-CN"/>
        </w:rPr>
        <w:t>目 录</w:t>
      </w:r>
    </w:p>
    <w:p w14:paraId="2A41130E">
      <w:pPr>
        <w:spacing w:before="60" w:line="360" w:lineRule="auto"/>
        <w:jc w:val="left"/>
        <w:rPr>
          <w:rFonts w:hint="eastAsia" w:ascii="宋体" w:hAnsi="宋体" w:cs="宋体"/>
          <w:sz w:val="32"/>
          <w:szCs w:val="32"/>
        </w:rPr>
      </w:pPr>
      <w:r>
        <w:rPr>
          <w:rFonts w:hint="eastAsia" w:ascii="宋体" w:hAnsi="宋体" w:cs="宋体"/>
          <w:sz w:val="32"/>
          <w:szCs w:val="32"/>
        </w:rPr>
        <w:t>第一章 谈判相关要求 ............................... 1</w:t>
      </w:r>
    </w:p>
    <w:p w14:paraId="0DC5769C">
      <w:pPr>
        <w:spacing w:before="80" w:line="360" w:lineRule="auto"/>
        <w:jc w:val="left"/>
        <w:rPr>
          <w:rFonts w:hint="eastAsia" w:ascii="宋体" w:hAnsi="宋体" w:cs="宋体"/>
          <w:sz w:val="32"/>
          <w:szCs w:val="32"/>
        </w:rPr>
      </w:pPr>
      <w:r>
        <w:rPr>
          <w:rFonts w:hint="eastAsia" w:ascii="宋体" w:hAnsi="宋体" w:cs="宋体"/>
          <w:sz w:val="32"/>
          <w:szCs w:val="32"/>
        </w:rPr>
        <w:t>第二章 需求方要求...................................2</w:t>
      </w:r>
    </w:p>
    <w:p w14:paraId="59994C74">
      <w:pPr>
        <w:spacing w:before="80" w:line="360" w:lineRule="auto"/>
        <w:jc w:val="left"/>
        <w:rPr>
          <w:rFonts w:hint="eastAsia" w:ascii="宋体" w:hAnsi="宋体" w:cs="宋体"/>
          <w:sz w:val="32"/>
          <w:szCs w:val="32"/>
        </w:rPr>
      </w:pPr>
      <w:r>
        <w:rPr>
          <w:rFonts w:hint="eastAsia" w:ascii="宋体" w:hAnsi="宋体" w:cs="宋体"/>
          <w:sz w:val="32"/>
          <w:szCs w:val="32"/>
        </w:rPr>
        <w:t>第三章 响应文件组成................................ 5</w:t>
      </w:r>
    </w:p>
    <w:p w14:paraId="1C5988B9">
      <w:pPr>
        <w:spacing w:before="60" w:line="360" w:lineRule="auto"/>
        <w:jc w:val="left"/>
        <w:rPr>
          <w:rFonts w:hint="eastAsia" w:ascii="宋体" w:hAnsi="宋体" w:cs="宋体"/>
          <w:sz w:val="28"/>
          <w:szCs w:val="28"/>
        </w:rPr>
      </w:pPr>
    </w:p>
    <w:p w14:paraId="22DDF113">
      <w:pPr>
        <w:pStyle w:val="5"/>
        <w:rPr>
          <w:rFonts w:hint="eastAsia"/>
        </w:rPr>
      </w:pPr>
    </w:p>
    <w:p w14:paraId="34FC48C5">
      <w:pPr>
        <w:spacing w:line="360" w:lineRule="auto"/>
        <w:ind w:firstLine="435"/>
        <w:jc w:val="left"/>
        <w:rPr>
          <w:rFonts w:hint="eastAsia" w:ascii="宋体" w:hAnsi="宋体" w:cs="宋体"/>
          <w:sz w:val="30"/>
          <w:szCs w:val="30"/>
        </w:rPr>
      </w:pPr>
    </w:p>
    <w:p w14:paraId="350D6F9F">
      <w:pPr>
        <w:pStyle w:val="5"/>
        <w:rPr>
          <w:rFonts w:hint="eastAsia"/>
        </w:rPr>
      </w:pPr>
    </w:p>
    <w:p w14:paraId="26EDDAB2">
      <w:pPr>
        <w:spacing w:before="60" w:line="360" w:lineRule="auto"/>
        <w:jc w:val="left"/>
        <w:rPr>
          <w:rFonts w:hint="eastAsia" w:ascii="宋体" w:hAnsi="宋体" w:cs="宋体"/>
          <w:sz w:val="28"/>
          <w:szCs w:val="28"/>
        </w:rPr>
      </w:pPr>
    </w:p>
    <w:p w14:paraId="07D675E5">
      <w:pPr>
        <w:pageBreakBefore/>
        <w:spacing w:before="200" w:after="156" w:afterLines="50" w:line="420" w:lineRule="exact"/>
        <w:ind w:left="-2" w:leftChars="-1"/>
        <w:jc w:val="center"/>
        <w:rPr>
          <w:rFonts w:hint="eastAsia" w:ascii="微软雅黑" w:hAnsi="微软雅黑" w:eastAsia="微软雅黑" w:cs="微软雅黑"/>
          <w:bCs/>
          <w:spacing w:val="-10"/>
          <w:sz w:val="36"/>
          <w:szCs w:val="36"/>
        </w:rPr>
        <w:sectPr>
          <w:headerReference r:id="rId3" w:type="default"/>
          <w:pgSz w:w="11906" w:h="16838"/>
          <w:pgMar w:top="1417" w:right="1531" w:bottom="1134" w:left="1531" w:header="851" w:footer="992" w:gutter="0"/>
          <w:cols w:space="720" w:num="1"/>
          <w:docGrid w:type="lines" w:linePitch="312" w:charSpace="0"/>
        </w:sectPr>
      </w:pPr>
    </w:p>
    <w:p w14:paraId="7E6D6CFB">
      <w:pPr>
        <w:pageBreakBefore/>
        <w:spacing w:before="200" w:after="156" w:afterLines="50" w:line="420" w:lineRule="exact"/>
        <w:ind w:left="-2" w:leftChars="-1"/>
        <w:jc w:val="center"/>
        <w:rPr>
          <w:rFonts w:hint="eastAsia" w:ascii="微软雅黑" w:hAnsi="微软雅黑" w:eastAsia="微软雅黑" w:cs="微软雅黑"/>
          <w:bCs/>
          <w:spacing w:val="-10"/>
          <w:sz w:val="36"/>
          <w:szCs w:val="36"/>
          <w:lang w:val="zh-TW" w:eastAsia="zh-TW"/>
        </w:rPr>
      </w:pPr>
      <w:r>
        <w:rPr>
          <w:rFonts w:hint="eastAsia" w:ascii="微软雅黑" w:hAnsi="微软雅黑" w:eastAsia="微软雅黑" w:cs="微软雅黑"/>
          <w:bCs/>
          <w:spacing w:val="-10"/>
          <w:sz w:val="36"/>
          <w:szCs w:val="36"/>
          <w:lang w:val="zh-TW"/>
        </w:rPr>
        <w:t>第</w:t>
      </w:r>
      <w:r>
        <w:rPr>
          <w:rFonts w:hint="eastAsia" w:ascii="微软雅黑" w:hAnsi="微软雅黑" w:eastAsia="微软雅黑" w:cs="微软雅黑"/>
          <w:bCs/>
          <w:spacing w:val="-10"/>
          <w:sz w:val="36"/>
          <w:szCs w:val="36"/>
        </w:rPr>
        <w:t>一</w:t>
      </w:r>
      <w:r>
        <w:rPr>
          <w:rFonts w:hint="eastAsia" w:ascii="微软雅黑" w:hAnsi="微软雅黑" w:eastAsia="微软雅黑" w:cs="微软雅黑"/>
          <w:bCs/>
          <w:spacing w:val="-10"/>
          <w:sz w:val="36"/>
          <w:szCs w:val="36"/>
          <w:lang w:val="zh-TW"/>
        </w:rPr>
        <w:t xml:space="preserve">章 </w:t>
      </w:r>
      <w:r>
        <w:rPr>
          <w:rFonts w:hint="eastAsia" w:ascii="微软雅黑" w:hAnsi="微软雅黑" w:eastAsia="微软雅黑" w:cs="微软雅黑"/>
          <w:bCs/>
          <w:spacing w:val="-10"/>
          <w:sz w:val="36"/>
          <w:szCs w:val="36"/>
        </w:rPr>
        <w:t>竞争性谈判相关要求</w:t>
      </w:r>
    </w:p>
    <w:p w14:paraId="3D4BE381">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一、竞争性谈判文件要求</w:t>
      </w:r>
    </w:p>
    <w:p w14:paraId="58176458">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供应方应仔细阅读竞争性谈判文件的所有内容，按竞争性谈判文件的要求提供相关资料，并保证所提供全部资料的真实性，以确保其响应对竞争性谈判文件做出实质性响应。否则，其响应会被拒绝。</w:t>
      </w:r>
    </w:p>
    <w:p w14:paraId="4AB113AD">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二、竞争性谈判文件的解释和答疑</w:t>
      </w:r>
    </w:p>
    <w:p w14:paraId="0CC58E90">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1．供应方在获得竞争性谈判文件后，如有问题需要谈判单位解释和答疑，应当在要求提交响应文件截止时间前1天向谈判单位提出质疑，可以书面、电子邮件方式进行质疑，但不接受电话和口头质疑。</w:t>
      </w:r>
    </w:p>
    <w:p w14:paraId="63918023">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2．质疑问题和对质疑的回答将形成答疑文件，与谈判文件具有同等效力。</w:t>
      </w:r>
    </w:p>
    <w:p w14:paraId="06F2489F">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三、竞争性谈判文件的修改</w:t>
      </w:r>
    </w:p>
    <w:p w14:paraId="61E0FE8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1．谈判文件的修改将以书面形式通知供应方，并对其具有约束力。供应方在收到上述通知后，应立即向谈判单位回函确认。</w:t>
      </w:r>
    </w:p>
    <w:p w14:paraId="6D218BF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2．为确保谈判文件修改后，供应方能有足够的时间研究和应对，谈判单位有权决定是否延期谈判。如谈判时间发生变化，谈判单位有义务及时通知供应方。</w:t>
      </w:r>
    </w:p>
    <w:p w14:paraId="446CB11A">
      <w:pPr>
        <w:pStyle w:val="5"/>
        <w:rPr>
          <w:rFonts w:hint="eastAsia" w:cs="宋体"/>
          <w:sz w:val="30"/>
          <w:szCs w:val="30"/>
        </w:rPr>
      </w:pPr>
    </w:p>
    <w:p w14:paraId="51504179">
      <w:pPr>
        <w:rPr>
          <w:rFonts w:hint="eastAsia" w:ascii="宋体" w:hAnsi="宋体" w:cs="宋体"/>
          <w:sz w:val="30"/>
          <w:szCs w:val="30"/>
        </w:rPr>
      </w:pPr>
    </w:p>
    <w:p w14:paraId="22906822">
      <w:pPr>
        <w:sectPr>
          <w:footerReference r:id="rId4" w:type="default"/>
          <w:pgSz w:w="11906" w:h="16838"/>
          <w:pgMar w:top="1304" w:right="1531" w:bottom="1418" w:left="1531" w:header="851" w:footer="992" w:gutter="0"/>
          <w:pgNumType w:start="1"/>
          <w:cols w:space="720" w:num="1"/>
          <w:docGrid w:type="lines" w:linePitch="312" w:charSpace="0"/>
        </w:sectPr>
      </w:pPr>
    </w:p>
    <w:p w14:paraId="1F97D14A">
      <w:pPr>
        <w:pageBreakBefore/>
        <w:spacing w:before="200" w:after="156" w:afterLines="50" w:line="420" w:lineRule="exact"/>
        <w:ind w:left="-2" w:leftChars="-1"/>
        <w:jc w:val="center"/>
        <w:rPr>
          <w:rFonts w:hint="eastAsia" w:ascii="微软雅黑" w:hAnsi="微软雅黑" w:eastAsia="微软雅黑" w:cs="微软雅黑"/>
          <w:bCs/>
          <w:spacing w:val="-10"/>
          <w:sz w:val="36"/>
          <w:szCs w:val="36"/>
        </w:rPr>
      </w:pPr>
      <w:r>
        <w:rPr>
          <w:rFonts w:hint="eastAsia" w:ascii="微软雅黑" w:hAnsi="微软雅黑" w:eastAsia="微软雅黑" w:cs="微软雅黑"/>
          <w:bCs/>
          <w:spacing w:val="-10"/>
          <w:sz w:val="36"/>
          <w:szCs w:val="36"/>
        </w:rPr>
        <w:t>第二章 需求方要求</w:t>
      </w:r>
    </w:p>
    <w:p w14:paraId="2FC4CB99">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一、采购内容</w:t>
      </w:r>
    </w:p>
    <w:p w14:paraId="762676F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济南卫星星元二号项目所需卫星装配及精测技术服务。</w:t>
      </w:r>
    </w:p>
    <w:p w14:paraId="770C13B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根据采购人任务需求，提供卫星装配及精测专项技术服务。服务内容包括：星上设备及结构机构装配、热控实施、电缆敷设插接、手工焊接、多层隔热组件制作与安装、测温元器件及加热器贴装及连接、精测测量与数据分析等。供应商需派出4名具备相应能力的技术人员，在采购人现场按技术要求和质量体系完成指定作业，并对服务过程及结果负责。</w:t>
      </w:r>
    </w:p>
    <w:p w14:paraId="034FAA5A">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二、采购要求</w:t>
      </w:r>
    </w:p>
    <w:p w14:paraId="5CABA048">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（一）卫星装配技术服务要求</w:t>
      </w:r>
    </w:p>
    <w:p w14:paraId="29A32073">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供应商提供的装配技术服务应满足以下能力要求：</w:t>
      </w:r>
    </w:p>
    <w:p w14:paraId="6BCC86FD">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1、设备与结构装配服务</w:t>
      </w:r>
    </w:p>
    <w:p w14:paraId="11A44EFF">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（1）能够独立完成星上单机设备、结构机构（如太阳翼等）的装配作业。</w:t>
      </w:r>
    </w:p>
    <w:p w14:paraId="0863FC3D">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（2）具备导热硅脂等热介质的涂覆操作能力。</w:t>
      </w:r>
    </w:p>
    <w:p w14:paraId="09FFCBBF">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2、电缆作业与焊接服务</w:t>
      </w:r>
    </w:p>
    <w:p w14:paraId="6DF846EF">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（1）能够独立完成星上高低频电缆的敷设、绑扎及插接。</w:t>
      </w:r>
    </w:p>
    <w:p w14:paraId="4C3A7870">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（2）具备手工焊接作业能力。</w:t>
      </w:r>
    </w:p>
    <w:p w14:paraId="56F07AF0">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3、热控实施服务</w:t>
      </w:r>
    </w:p>
    <w:p w14:paraId="1E15EA65">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（1）能够独立完成星上多层隔热组件的制作及安装。</w:t>
      </w:r>
    </w:p>
    <w:p w14:paraId="64221E87">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（2）具备热敏电阻等测温元器件的焊接、贴装及连接能力。</w:t>
      </w:r>
    </w:p>
    <w:p w14:paraId="0D48D027">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（3）具备电加热器贴装及连接能力。</w:t>
      </w:r>
    </w:p>
    <w:p w14:paraId="0C0A99E5">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（4）具备热电偶、热流计的贴装及焊接能力。</w:t>
      </w:r>
    </w:p>
    <w:p w14:paraId="5A3330C2">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4、工艺理解与工具操作能力</w:t>
      </w:r>
    </w:p>
    <w:p w14:paraId="5EE81424">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（1）了解卫星总装流程及过程风险点，具备丰富的卫星总装服务经验。</w:t>
      </w:r>
    </w:p>
    <w:p w14:paraId="547AFAEE">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（2）熟练使用力矩扳手、万用表、游标卡尺等工具。</w:t>
      </w:r>
    </w:p>
    <w:p w14:paraId="6CA7A8C3">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（3）具备现场问题处理能力，能够识别并解决装配过程中的常见技术问题。</w:t>
      </w:r>
    </w:p>
    <w:p w14:paraId="1FB48DAE">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5、图纸与软件使用能力</w:t>
      </w:r>
    </w:p>
    <w:p w14:paraId="55C52D58">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（1）能够看懂卫星装配图纸及相关技术文件。</w:t>
      </w:r>
    </w:p>
    <w:p w14:paraId="446C1827">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（2）熟练使用CREO等软件进行查看与测量。</w:t>
      </w:r>
    </w:p>
    <w:p w14:paraId="0A8B0C39">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6、特种设备操作能力（优先条件）</w:t>
      </w:r>
    </w:p>
    <w:p w14:paraId="17498131">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具备升降车、叉车、天车等特种设备操作能力者优先。</w:t>
      </w:r>
    </w:p>
    <w:p w14:paraId="4A7470D6">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（二）精测技术服务要求</w:t>
      </w:r>
    </w:p>
    <w:p w14:paraId="25E6C2C8">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供应商提供的精测技术服务应满足以下能力要求：</w:t>
      </w:r>
    </w:p>
    <w:p w14:paraId="78A0FD11">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（1）熟练使用经纬仪、激光跟踪仪设备及配套软件。</w:t>
      </w:r>
    </w:p>
    <w:p w14:paraId="5008E29D">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（2）能够独立完成精测数据的处理与分析。</w:t>
      </w:r>
    </w:p>
    <w:p w14:paraId="5CC082B7">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（3）具备整星精测服务经验。</w:t>
      </w:r>
    </w:p>
    <w:p w14:paraId="06B77CA9">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（三）服务交付及验收要求</w:t>
      </w:r>
    </w:p>
    <w:p w14:paraId="0DA5FFAC">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1、服务交付形式：供应商按</w:t>
      </w:r>
      <w:r>
        <w:rPr>
          <w:rFonts w:hint="eastAsia" w:ascii="仿宋_GB2312" w:hAnsi="仿宋_GB2312" w:eastAsia="仿宋_GB2312" w:cs="仿宋_GB2312"/>
          <w:sz w:val="32"/>
          <w:szCs w:val="32"/>
        </w:rPr>
        <w:t>技术要求和质量体系</w:t>
      </w:r>
      <w:r>
        <w:rPr>
          <w:rFonts w:hint="eastAsia" w:ascii="仿宋_GB2312" w:hAnsi="仿宋_GB2312" w:eastAsia="仿宋_GB2312" w:cs="仿宋_GB2312"/>
          <w:sz w:val="32"/>
          <w:szCs w:val="32"/>
          <w:shd w:val="clear" w:color="auto" w:fill="FFFFFF"/>
        </w:rPr>
        <w:t>标准要求完成指定装配或精测作业，填写总装全流程工艺规程及过程质量记录、测量数据及分析报告。</w:t>
      </w:r>
    </w:p>
    <w:p w14:paraId="14DE96F3">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2、服务期限：技术服务人员按我方要求时间到岗之日至完成全部服务内容。</w:t>
      </w:r>
    </w:p>
    <w:p w14:paraId="4EBD6720">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3、验收标准：作业结果符合采购人技术文件、图纸及质量体系要求，经现场检验确认合格，数据完整、准确，现场无质量事故。</w:t>
      </w:r>
    </w:p>
    <w:p w14:paraId="31B67288">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4、服务过程管理：供应商技术人员须遵守采购人现场管理规定、保密要求及航天行业质量规范。</w:t>
      </w:r>
    </w:p>
    <w:p w14:paraId="0B84B2B3">
      <w:pPr>
        <w:numPr>
          <w:ilvl w:val="0"/>
          <w:numId w:val="1"/>
        </w:num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其他要求</w:t>
      </w:r>
    </w:p>
    <w:p w14:paraId="0EDD2EB5">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ascii="仿宋_GB2312" w:hAnsi="仿宋_GB2312" w:eastAsia="仿宋_GB2312" w:cs="仿宋_GB2312"/>
          <w:sz w:val="32"/>
          <w:szCs w:val="32"/>
          <w:shd w:val="clear" w:color="auto" w:fill="FFFFFF"/>
        </w:rPr>
        <w:t>供应商应确保技术人员的稳定性，如需更换人员，须提前征得采购人同意，且替换人员能力不低于原派人员。</w:t>
      </w:r>
    </w:p>
    <w:p w14:paraId="01F804F8">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w:t>
      </w:r>
      <w:r>
        <w:rPr>
          <w:rFonts w:ascii="仿宋_GB2312" w:hAnsi="仿宋_GB2312" w:eastAsia="仿宋_GB2312" w:cs="仿宋_GB2312"/>
          <w:sz w:val="32"/>
          <w:szCs w:val="32"/>
          <w:shd w:val="clear" w:color="auto" w:fill="FFFFFF"/>
        </w:rPr>
        <w:t>供应商对服务过程的安全性、规范性及结果质量负责。</w:t>
      </w:r>
    </w:p>
    <w:p w14:paraId="0108C574">
      <w:pPr>
        <w:numPr>
          <w:ilvl w:val="0"/>
          <w:numId w:val="2"/>
        </w:num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费用核算</w:t>
      </w:r>
    </w:p>
    <w:p w14:paraId="05C185ED">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服务费包含本次技术服务所需的人力成本、差旅费、工具使用费、管理费、利润、税金及全部杂费。采购人不另行支付任何其他费用。</w:t>
      </w:r>
    </w:p>
    <w:p w14:paraId="5360BD47">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以下由采购人另行承担，不计入服务费用：</w:t>
      </w:r>
    </w:p>
    <w:p w14:paraId="412827B3">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（1）作业所需的星上产品、原材料（如电缆、隔热材料、导热介质、焊料等）。</w:t>
      </w:r>
    </w:p>
    <w:p w14:paraId="0072C20C">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（2）固定工装及精密测量设备（如力矩扳手、万用表、游标卡尺、经纬仪、激光跟踪仪等），但供应商日常使用的个人工具（非计量属性）及软件除外。</w:t>
      </w:r>
    </w:p>
    <w:p w14:paraId="6F348C2A">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（3）供应商技术人员在采购人场所内的必要办公条件（工位、更衣柜等）。</w:t>
      </w:r>
    </w:p>
    <w:p w14:paraId="6FEDF0AE">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（4）服务人员食宿费用由采购人负责。</w:t>
      </w:r>
    </w:p>
    <w:p w14:paraId="3F37B04A">
      <w:pPr>
        <w:numPr>
          <w:ilvl w:val="0"/>
          <w:numId w:val="2"/>
        </w:num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付款方式：</w:t>
      </w:r>
    </w:p>
    <w:p w14:paraId="18822934">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合同签订完成后10个工作日之内，供应商向采购人预先开具20天服务费的增值税专用发票</w:t>
      </w:r>
      <w:r>
        <w:rPr>
          <w:rFonts w:ascii="仿宋_GB2312" w:hAnsi="仿宋_GB2312" w:eastAsia="仿宋_GB2312" w:cs="仿宋_GB2312"/>
          <w:sz w:val="32"/>
          <w:szCs w:val="32"/>
          <w:shd w:val="clear" w:color="auto" w:fill="FFFFFF"/>
        </w:rPr>
        <w:t>（税率6%）</w:t>
      </w:r>
      <w:r>
        <w:rPr>
          <w:rFonts w:hint="eastAsia" w:ascii="仿宋_GB2312" w:hAnsi="仿宋_GB2312" w:eastAsia="仿宋_GB2312" w:cs="仿宋_GB2312"/>
          <w:sz w:val="32"/>
          <w:szCs w:val="32"/>
          <w:shd w:val="clear" w:color="auto" w:fill="FFFFFF"/>
        </w:rPr>
        <w:t>，采购人在收到发票后7个工作日之内，向供应商支付相应服务费。</w:t>
      </w:r>
    </w:p>
    <w:p w14:paraId="4AE83FC7">
      <w:pPr>
        <w:adjustRightInd w:val="0"/>
        <w:snapToGrid w:val="0"/>
        <w:spacing w:line="360" w:lineRule="auto"/>
        <w:ind w:firstLine="627" w:firstLineChars="196"/>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供应商完成卫星装配及精测技术服务后，向采购人提交验收申请，并按交付要求完成全部资料交付。采购人在收到验收申请后3个工作日内完成验收。验收通过后，按照实际派驻人数以及服务天数进行结算，供应商向采购人开具剩余服务费的增值税专用发票</w:t>
      </w:r>
      <w:r>
        <w:rPr>
          <w:rFonts w:ascii="仿宋_GB2312" w:hAnsi="仿宋_GB2312" w:eastAsia="仿宋_GB2312" w:cs="仿宋_GB2312"/>
          <w:sz w:val="32"/>
          <w:szCs w:val="32"/>
          <w:shd w:val="clear" w:color="auto" w:fill="FFFFFF"/>
        </w:rPr>
        <w:t>（税率6%）</w:t>
      </w:r>
      <w:r>
        <w:rPr>
          <w:rFonts w:hint="eastAsia" w:ascii="仿宋_GB2312" w:hAnsi="仿宋_GB2312" w:eastAsia="仿宋_GB2312" w:cs="仿宋_GB2312"/>
          <w:sz w:val="32"/>
          <w:szCs w:val="32"/>
          <w:shd w:val="clear" w:color="auto" w:fill="FFFFFF"/>
        </w:rPr>
        <w:t>。采购人在收到发票后一个月内支付。</w:t>
      </w:r>
    </w:p>
    <w:p w14:paraId="2F3AC86A">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结算方式：银行承兑或银行转账。</w:t>
      </w:r>
    </w:p>
    <w:p w14:paraId="186E0556">
      <w:pPr>
        <w:adjustRightInd w:val="0"/>
        <w:snapToGrid w:val="0"/>
        <w:spacing w:line="360" w:lineRule="auto"/>
        <w:ind w:firstLine="640" w:firstLineChars="200"/>
        <w:rPr>
          <w:rFonts w:hint="eastAsia" w:ascii="仿宋_GB2312" w:hAnsi="仿宋_GB2312" w:eastAsia="仿宋_GB2312" w:cs="仿宋_GB2312"/>
          <w:sz w:val="32"/>
          <w:szCs w:val="32"/>
        </w:rPr>
      </w:pPr>
    </w:p>
    <w:p w14:paraId="2E9D9A4A">
      <w:pPr>
        <w:pStyle w:val="14"/>
        <w:ind w:firstLine="0" w:firstLineChars="0"/>
        <w:rPr>
          <w:rFonts w:hint="eastAsia" w:ascii="仿宋_GB2312" w:hAnsi="宋体" w:eastAsia="仿宋_GB2312"/>
          <w:b/>
          <w:bCs/>
          <w:vanish/>
          <w:sz w:val="28"/>
          <w:szCs w:val="28"/>
        </w:rPr>
      </w:pPr>
    </w:p>
    <w:p w14:paraId="173CFAC3">
      <w:pPr>
        <w:pageBreakBefore/>
        <w:spacing w:before="200" w:after="156" w:afterLines="50" w:line="420" w:lineRule="exact"/>
        <w:jc w:val="center"/>
        <w:rPr>
          <w:rFonts w:hint="eastAsia" w:ascii="仿宋" w:hAnsi="仿宋" w:cs="仿宋"/>
          <w:sz w:val="36"/>
          <w:szCs w:val="36"/>
        </w:rPr>
        <w:sectPr>
          <w:pgSz w:w="11906" w:h="16838"/>
          <w:pgMar w:top="1985" w:right="1531" w:bottom="1418" w:left="1531" w:header="851" w:footer="992" w:gutter="0"/>
          <w:cols w:space="720" w:num="1"/>
          <w:docGrid w:type="lines" w:linePitch="312" w:charSpace="0"/>
        </w:sectPr>
      </w:pPr>
      <w:r>
        <w:rPr>
          <w:rFonts w:hint="eastAsia" w:ascii="宋体" w:hAnsi="宋体" w:cs="宋体"/>
          <w:b/>
          <w:sz w:val="36"/>
          <w:szCs w:val="36"/>
        </w:rPr>
        <w:t>第三</w:t>
      </w:r>
      <w:r>
        <w:rPr>
          <w:rFonts w:hint="eastAsia" w:ascii="宋体" w:hAnsi="宋体" w:cs="宋体"/>
          <w:b/>
          <w:sz w:val="36"/>
          <w:szCs w:val="36"/>
          <w:lang w:val="zh-TW" w:eastAsia="zh-TW"/>
        </w:rPr>
        <w:t xml:space="preserve">章 </w:t>
      </w:r>
      <w:r>
        <w:rPr>
          <w:rFonts w:hint="eastAsia" w:ascii="宋体" w:hAnsi="宋体" w:cs="宋体"/>
          <w:b/>
          <w:sz w:val="36"/>
          <w:szCs w:val="36"/>
        </w:rPr>
        <w:t>响应文件组成</w:t>
      </w:r>
    </w:p>
    <w:p w14:paraId="7D2ACBD8">
      <w:pPr>
        <w:snapToGrid w:val="0"/>
        <w:spacing w:line="360" w:lineRule="auto"/>
        <w:jc w:val="right"/>
        <w:rPr>
          <w:rFonts w:hint="eastAsia" w:ascii="仿宋" w:hAnsi="仿宋" w:cs="仿宋"/>
          <w:bCs/>
          <w:sz w:val="32"/>
          <w:szCs w:val="32"/>
        </w:rPr>
      </w:pPr>
      <w:r>
        <w:rPr>
          <w:rFonts w:hint="eastAsia" w:ascii="仿宋" w:hAnsi="仿宋" w:cs="仿宋"/>
          <w:sz w:val="28"/>
          <w:szCs w:val="28"/>
        </w:rPr>
        <w:t>（正本）</w:t>
      </w:r>
    </w:p>
    <w:p w14:paraId="236512B8">
      <w:pPr>
        <w:pStyle w:val="5"/>
        <w:spacing w:line="240" w:lineRule="auto"/>
        <w:rPr>
          <w:rFonts w:hint="eastAsia"/>
        </w:rPr>
      </w:pPr>
    </w:p>
    <w:p w14:paraId="7630E3BE">
      <w:pPr>
        <w:snapToGrid w:val="0"/>
        <w:spacing w:after="3120" w:afterLines="1000" w:line="360" w:lineRule="auto"/>
        <w:jc w:val="center"/>
        <w:rPr>
          <w:rFonts w:hint="eastAsia" w:ascii="宋体" w:hAnsi="宋体" w:cs="宋体"/>
          <w:sz w:val="72"/>
          <w:szCs w:val="72"/>
        </w:rPr>
      </w:pPr>
      <w:r>
        <w:rPr>
          <w:rFonts w:hint="eastAsia" w:ascii="宋体" w:hAnsi="宋体" w:cs="宋体"/>
          <w:sz w:val="72"/>
          <w:szCs w:val="72"/>
        </w:rPr>
        <w:t>响应文件</w:t>
      </w:r>
    </w:p>
    <w:p w14:paraId="30132B6D">
      <w:pPr>
        <w:spacing w:line="360" w:lineRule="auto"/>
        <w:ind w:left="2517" w:leftChars="532" w:hanging="1400" w:hangingChars="500"/>
        <w:jc w:val="left"/>
        <w:rPr>
          <w:rFonts w:hint="eastAsia" w:ascii="仿宋" w:hAnsi="仿宋" w:cs="仿宋"/>
          <w:sz w:val="28"/>
          <w:szCs w:val="28"/>
        </w:rPr>
      </w:pPr>
    </w:p>
    <w:p w14:paraId="7A274524">
      <w:pPr>
        <w:spacing w:line="360" w:lineRule="auto"/>
        <w:ind w:left="2517" w:leftChars="532" w:hanging="1400" w:hangingChars="500"/>
        <w:jc w:val="left"/>
        <w:rPr>
          <w:rFonts w:hint="eastAsia" w:ascii="仿宋" w:hAnsi="仿宋" w:cs="仿宋"/>
          <w:sz w:val="28"/>
          <w:szCs w:val="28"/>
        </w:rPr>
      </w:pPr>
    </w:p>
    <w:p w14:paraId="2198E3A0">
      <w:pPr>
        <w:spacing w:line="360" w:lineRule="auto"/>
        <w:ind w:left="2517" w:leftChars="532" w:hanging="1400" w:hangingChars="500"/>
        <w:jc w:val="left"/>
        <w:rPr>
          <w:rFonts w:hint="eastAsia" w:ascii="仿宋" w:hAnsi="仿宋" w:cs="仿宋"/>
          <w:sz w:val="28"/>
          <w:szCs w:val="28"/>
        </w:rPr>
      </w:pPr>
    </w:p>
    <w:p w14:paraId="11B93CA1">
      <w:pPr>
        <w:spacing w:line="360" w:lineRule="auto"/>
        <w:jc w:val="left"/>
        <w:rPr>
          <w:rFonts w:hint="eastAsia" w:ascii="仿宋" w:hAnsi="仿宋" w:cs="仿宋"/>
          <w:sz w:val="28"/>
          <w:szCs w:val="28"/>
        </w:rPr>
      </w:pPr>
      <w:r>
        <w:rPr>
          <w:rFonts w:hint="eastAsia" w:ascii="仿宋" w:hAnsi="仿宋" w:cs="仿宋"/>
          <w:sz w:val="28"/>
          <w:szCs w:val="28"/>
        </w:rPr>
        <w:t>项目名称：济南卫星星元二号项目所需卫星装配及精测技术服务采购</w:t>
      </w:r>
    </w:p>
    <w:p w14:paraId="425C03AB">
      <w:pPr>
        <w:spacing w:line="360" w:lineRule="auto"/>
        <w:jc w:val="left"/>
        <w:rPr>
          <w:rFonts w:hint="eastAsia" w:ascii="仿宋" w:hAnsi="仿宋" w:cs="仿宋"/>
          <w:sz w:val="28"/>
          <w:szCs w:val="28"/>
        </w:rPr>
      </w:pPr>
      <w:r>
        <w:rPr>
          <w:rFonts w:hint="eastAsia" w:ascii="仿宋" w:hAnsi="仿宋" w:cs="仿宋"/>
          <w:sz w:val="28"/>
          <w:szCs w:val="28"/>
        </w:rPr>
        <w:t>采购人名称：济南卫星产业发展集团有限公司</w:t>
      </w:r>
    </w:p>
    <w:p w14:paraId="49B705F1">
      <w:pPr>
        <w:spacing w:line="360" w:lineRule="auto"/>
        <w:jc w:val="left"/>
        <w:rPr>
          <w:rFonts w:hint="eastAsia" w:ascii="仿宋" w:hAnsi="仿宋" w:cs="仿宋"/>
          <w:sz w:val="28"/>
          <w:szCs w:val="28"/>
        </w:rPr>
      </w:pPr>
      <w:r>
        <w:rPr>
          <w:rFonts w:hint="eastAsia" w:ascii="仿宋" w:hAnsi="仿宋" w:cs="仿宋"/>
          <w:sz w:val="28"/>
          <w:szCs w:val="28"/>
        </w:rPr>
        <w:t>供应方全称：</w:t>
      </w:r>
      <w:r>
        <w:rPr>
          <w:rFonts w:hint="eastAsia" w:ascii="仿宋" w:hAnsi="仿宋" w:cs="仿宋"/>
          <w:sz w:val="28"/>
          <w:szCs w:val="28"/>
          <w:u w:val="single"/>
        </w:rPr>
        <w:t xml:space="preserve">                                </w:t>
      </w:r>
      <w:r>
        <w:rPr>
          <w:rFonts w:hint="eastAsia" w:ascii="仿宋" w:hAnsi="仿宋" w:cs="仿宋"/>
          <w:sz w:val="28"/>
          <w:szCs w:val="28"/>
        </w:rPr>
        <w:t>（盖单位公章）</w:t>
      </w:r>
    </w:p>
    <w:p w14:paraId="7184BD00">
      <w:pPr>
        <w:spacing w:line="360" w:lineRule="auto"/>
        <w:jc w:val="left"/>
        <w:rPr>
          <w:rFonts w:hint="eastAsia" w:ascii="仿宋" w:hAnsi="仿宋" w:cs="仿宋"/>
          <w:sz w:val="28"/>
          <w:szCs w:val="28"/>
        </w:rPr>
      </w:pPr>
      <w:r>
        <w:rPr>
          <w:rFonts w:hint="eastAsia" w:ascii="仿宋" w:hAnsi="仿宋" w:cs="仿宋"/>
          <w:sz w:val="28"/>
          <w:szCs w:val="28"/>
        </w:rPr>
        <w:t>法定代表（负责）人或其委托代理人：</w:t>
      </w:r>
      <w:r>
        <w:rPr>
          <w:rFonts w:hint="eastAsia" w:ascii="仿宋" w:hAnsi="仿宋" w:cs="仿宋"/>
          <w:sz w:val="28"/>
          <w:szCs w:val="28"/>
          <w:u w:val="single"/>
        </w:rPr>
        <w:t xml:space="preserve">          </w:t>
      </w:r>
      <w:r>
        <w:rPr>
          <w:rFonts w:hint="eastAsia" w:ascii="仿宋" w:hAnsi="仿宋" w:cs="仿宋"/>
          <w:sz w:val="28"/>
          <w:szCs w:val="28"/>
        </w:rPr>
        <w:t>（签字或盖章）</w:t>
      </w:r>
    </w:p>
    <w:p w14:paraId="290B27BB">
      <w:pPr>
        <w:spacing w:line="360" w:lineRule="auto"/>
        <w:jc w:val="center"/>
        <w:rPr>
          <w:rFonts w:hint="eastAsia" w:ascii="仿宋" w:hAnsi="仿宋" w:cs="仿宋"/>
          <w:sz w:val="28"/>
          <w:szCs w:val="28"/>
        </w:rPr>
      </w:pPr>
    </w:p>
    <w:p w14:paraId="6AE95727">
      <w:pPr>
        <w:spacing w:line="360" w:lineRule="auto"/>
        <w:jc w:val="center"/>
        <w:rPr>
          <w:rFonts w:hint="eastAsia" w:ascii="仿宋" w:hAnsi="仿宋" w:cs="仿宋"/>
          <w:sz w:val="28"/>
          <w:szCs w:val="28"/>
        </w:rPr>
      </w:pPr>
    </w:p>
    <w:p w14:paraId="7C4AD7D2">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r>
        <w:rPr>
          <w:rFonts w:hint="eastAsia" w:ascii="仿宋" w:hAnsi="仿宋" w:cs="仿宋"/>
          <w:sz w:val="28"/>
          <w:szCs w:val="28"/>
        </w:rPr>
        <w:t>2026年6月</w:t>
      </w:r>
    </w:p>
    <w:p w14:paraId="247004ED">
      <w:pPr>
        <w:tabs>
          <w:tab w:val="left" w:pos="1560"/>
          <w:tab w:val="center" w:pos="4422"/>
        </w:tabs>
        <w:snapToGrid w:val="0"/>
        <w:spacing w:before="156" w:beforeLines="50" w:after="156" w:afterLines="50" w:line="360" w:lineRule="auto"/>
        <w:jc w:val="center"/>
        <w:rPr>
          <w:rFonts w:hint="eastAsia" w:ascii="微软雅黑" w:hAnsi="微软雅黑" w:eastAsia="微软雅黑" w:cs="微软雅黑"/>
          <w:bCs/>
          <w:sz w:val="36"/>
          <w:szCs w:val="36"/>
        </w:rPr>
      </w:pPr>
      <w:bookmarkStart w:id="1" w:name="_Toc53993180"/>
      <w:bookmarkStart w:id="2" w:name="_Toc46325217"/>
      <w:bookmarkStart w:id="3" w:name="_Toc45835884"/>
      <w:r>
        <w:rPr>
          <w:rFonts w:hint="eastAsia" w:ascii="微软雅黑" w:hAnsi="微软雅黑" w:eastAsia="微软雅黑" w:cs="微软雅黑"/>
          <w:bCs/>
          <w:sz w:val="36"/>
          <w:szCs w:val="36"/>
        </w:rPr>
        <w:t>目  录</w:t>
      </w:r>
      <w:bookmarkEnd w:id="1"/>
    </w:p>
    <w:p w14:paraId="0BABC772">
      <w:pPr>
        <w:snapToGrid w:val="0"/>
        <w:spacing w:before="312" w:beforeLines="100" w:line="360" w:lineRule="auto"/>
        <w:ind w:firstLine="220" w:firstLineChars="200"/>
        <w:jc w:val="center"/>
        <w:rPr>
          <w:rFonts w:hint="eastAsia" w:ascii="微软雅黑" w:hAnsi="微软雅黑" w:eastAsia="微软雅黑" w:cs="微软雅黑"/>
          <w:snapToGrid w:val="0"/>
          <w:sz w:val="11"/>
          <w:szCs w:val="11"/>
        </w:rPr>
      </w:pPr>
    </w:p>
    <w:p w14:paraId="244D430D">
      <w:pPr>
        <w:adjustRightInd w:val="0"/>
        <w:snapToGrid w:val="0"/>
        <w:spacing w:line="360" w:lineRule="auto"/>
        <w:ind w:firstLine="560" w:firstLineChars="200"/>
        <w:outlineLvl w:val="0"/>
        <w:rPr>
          <w:rFonts w:hint="eastAsia" w:ascii="黑体" w:hAnsi="黑体" w:eastAsia="黑体" w:cs="黑体"/>
          <w:bCs/>
          <w:sz w:val="28"/>
          <w:szCs w:val="28"/>
        </w:rPr>
      </w:pPr>
      <w:bookmarkStart w:id="4" w:name="_Toc53993181"/>
      <w:r>
        <w:rPr>
          <w:rFonts w:hint="eastAsia" w:ascii="黑体" w:hAnsi="黑体" w:eastAsia="黑体" w:cs="黑体"/>
          <w:bCs/>
          <w:sz w:val="28"/>
          <w:szCs w:val="28"/>
        </w:rPr>
        <w:t>一、谈判响应声明</w:t>
      </w:r>
      <w:bookmarkEnd w:id="2"/>
      <w:bookmarkEnd w:id="3"/>
      <w:bookmarkEnd w:id="4"/>
    </w:p>
    <w:p w14:paraId="31444D60">
      <w:pPr>
        <w:snapToGrid w:val="0"/>
        <w:spacing w:line="360" w:lineRule="auto"/>
        <w:ind w:firstLine="560" w:firstLineChars="200"/>
        <w:rPr>
          <w:rStyle w:val="15"/>
          <w:rFonts w:hint="eastAsia" w:ascii="宋体" w:hAnsi="宋体" w:cs="宋体"/>
          <w:b w:val="0"/>
          <w:sz w:val="28"/>
          <w:szCs w:val="28"/>
        </w:rPr>
      </w:pPr>
      <w:bookmarkStart w:id="5" w:name="_Toc46325219"/>
      <w:bookmarkStart w:id="6" w:name="_Toc53993183"/>
      <w:bookmarkStart w:id="7" w:name="_Toc45835886"/>
      <w:r>
        <w:rPr>
          <w:rStyle w:val="15"/>
          <w:rFonts w:hint="eastAsia" w:ascii="宋体" w:hAnsi="宋体" w:cs="宋体"/>
          <w:b w:val="0"/>
          <w:sz w:val="28"/>
          <w:szCs w:val="28"/>
        </w:rPr>
        <w:t>附件：</w:t>
      </w:r>
      <w:bookmarkEnd w:id="5"/>
      <w:bookmarkEnd w:id="6"/>
      <w:bookmarkEnd w:id="7"/>
      <w:r>
        <w:rPr>
          <w:rStyle w:val="15"/>
          <w:rFonts w:hint="eastAsia" w:ascii="宋体" w:hAnsi="宋体" w:cs="宋体"/>
          <w:b w:val="0"/>
          <w:sz w:val="28"/>
          <w:szCs w:val="28"/>
        </w:rPr>
        <w:t>法定代表（负责）人授权委托书</w:t>
      </w:r>
    </w:p>
    <w:p w14:paraId="615C9FB9">
      <w:pPr>
        <w:adjustRightInd w:val="0"/>
        <w:snapToGrid w:val="0"/>
        <w:spacing w:line="360" w:lineRule="auto"/>
        <w:ind w:firstLine="560" w:firstLineChars="200"/>
        <w:outlineLvl w:val="0"/>
        <w:rPr>
          <w:rFonts w:hint="eastAsia" w:ascii="黑体" w:hAnsi="黑体" w:eastAsia="黑体" w:cs="黑体"/>
          <w:bCs/>
          <w:sz w:val="28"/>
          <w:szCs w:val="28"/>
        </w:rPr>
      </w:pPr>
      <w:bookmarkStart w:id="8" w:name="_Toc45835887"/>
      <w:bookmarkStart w:id="9" w:name="_Toc53993184"/>
      <w:bookmarkStart w:id="10" w:name="_Toc46325220"/>
      <w:r>
        <w:rPr>
          <w:rFonts w:hint="eastAsia" w:ascii="黑体" w:hAnsi="黑体" w:eastAsia="黑体" w:cs="黑体"/>
          <w:bCs/>
          <w:sz w:val="28"/>
          <w:szCs w:val="28"/>
        </w:rPr>
        <w:t>二、供应方的资格证明材料</w:t>
      </w:r>
      <w:bookmarkEnd w:id="8"/>
      <w:bookmarkEnd w:id="9"/>
      <w:bookmarkEnd w:id="10"/>
    </w:p>
    <w:p w14:paraId="0ACF8E4B">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三、服务方案</w:t>
      </w:r>
    </w:p>
    <w:p w14:paraId="51855B89">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四、报价一览表及报价文件</w:t>
      </w:r>
    </w:p>
    <w:p w14:paraId="121F785F">
      <w:pPr>
        <w:snapToGrid w:val="0"/>
        <w:spacing w:line="360" w:lineRule="auto"/>
        <w:ind w:firstLine="560" w:firstLineChars="200"/>
        <w:rPr>
          <w:rStyle w:val="15"/>
          <w:rFonts w:hint="eastAsia" w:ascii="宋体" w:hAnsi="宋体" w:cs="宋体"/>
          <w:b w:val="0"/>
          <w:sz w:val="28"/>
          <w:szCs w:val="28"/>
        </w:rPr>
      </w:pPr>
      <w:bookmarkStart w:id="11" w:name="_Toc53993189"/>
      <w:bookmarkStart w:id="12" w:name="_Toc45835892"/>
      <w:bookmarkStart w:id="13" w:name="_Toc46325225"/>
      <w:r>
        <w:rPr>
          <w:rStyle w:val="15"/>
          <w:rFonts w:hint="eastAsia" w:ascii="宋体" w:hAnsi="宋体" w:cs="宋体"/>
          <w:b w:val="0"/>
          <w:sz w:val="28"/>
          <w:szCs w:val="28"/>
        </w:rPr>
        <w:t>1.报价一览表</w:t>
      </w:r>
      <w:bookmarkEnd w:id="11"/>
      <w:bookmarkEnd w:id="12"/>
      <w:bookmarkEnd w:id="13"/>
    </w:p>
    <w:p w14:paraId="787C7000">
      <w:pPr>
        <w:adjustRightInd w:val="0"/>
        <w:snapToGrid w:val="0"/>
        <w:spacing w:line="360" w:lineRule="auto"/>
        <w:ind w:firstLine="560" w:firstLineChars="200"/>
        <w:outlineLvl w:val="0"/>
        <w:rPr>
          <w:rFonts w:hint="eastAsia" w:ascii="黑体" w:hAnsi="黑体" w:eastAsia="黑体" w:cs="黑体"/>
          <w:bCs/>
          <w:sz w:val="28"/>
          <w:szCs w:val="28"/>
        </w:rPr>
      </w:pPr>
      <w:bookmarkStart w:id="14" w:name="_Toc45835893"/>
      <w:bookmarkStart w:id="15" w:name="_Toc53993190"/>
      <w:bookmarkStart w:id="16" w:name="_Toc46325226"/>
      <w:r>
        <w:rPr>
          <w:rFonts w:hint="eastAsia" w:ascii="黑体" w:hAnsi="黑体" w:eastAsia="黑体" w:cs="黑体"/>
          <w:bCs/>
          <w:sz w:val="28"/>
          <w:szCs w:val="28"/>
        </w:rPr>
        <w:t>五、供应方认为需提供的其它资料</w:t>
      </w:r>
      <w:bookmarkEnd w:id="14"/>
      <w:bookmarkEnd w:id="15"/>
      <w:bookmarkEnd w:id="16"/>
    </w:p>
    <w:p w14:paraId="4BE28E1E">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29B130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1444D6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F373F5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E28B8BC">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46904D53">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84C6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07DC41A">
      <w:pPr>
        <w:pStyle w:val="16"/>
        <w:rPr>
          <w:rFonts w:hint="eastAsia" w:ascii="仿宋" w:hAnsi="仿宋" w:cs="仿宋"/>
          <w:b/>
          <w:color w:val="auto"/>
          <w:sz w:val="32"/>
          <w:szCs w:val="32"/>
        </w:rPr>
      </w:pPr>
    </w:p>
    <w:p w14:paraId="27A9E90D">
      <w:pPr>
        <w:pStyle w:val="16"/>
        <w:rPr>
          <w:rFonts w:hint="eastAsia" w:ascii="仿宋" w:hAnsi="仿宋" w:cs="仿宋"/>
          <w:b/>
          <w:color w:val="auto"/>
          <w:sz w:val="32"/>
          <w:szCs w:val="32"/>
        </w:rPr>
      </w:pPr>
    </w:p>
    <w:p w14:paraId="13948CF2">
      <w:pPr>
        <w:pStyle w:val="16"/>
        <w:rPr>
          <w:rFonts w:hint="eastAsia" w:ascii="仿宋" w:hAnsi="仿宋" w:cs="仿宋"/>
          <w:b/>
          <w:color w:val="auto"/>
          <w:sz w:val="32"/>
          <w:szCs w:val="32"/>
        </w:rPr>
      </w:pPr>
    </w:p>
    <w:p w14:paraId="51B651CF">
      <w:pPr>
        <w:tabs>
          <w:tab w:val="left" w:pos="1560"/>
          <w:tab w:val="center" w:pos="4422"/>
        </w:tabs>
        <w:snapToGrid w:val="0"/>
        <w:spacing w:before="156" w:beforeLines="50" w:after="156" w:afterLines="50" w:line="360" w:lineRule="auto"/>
        <w:jc w:val="center"/>
        <w:rPr>
          <w:rFonts w:hint="eastAsia" w:ascii="微软雅黑" w:hAnsi="微软雅黑" w:eastAsia="微软雅黑" w:cs="微软雅黑"/>
          <w:bCs/>
          <w:sz w:val="32"/>
          <w:szCs w:val="32"/>
        </w:rPr>
      </w:pPr>
      <w:r>
        <w:rPr>
          <w:rFonts w:hint="eastAsia" w:ascii="微软雅黑" w:hAnsi="微软雅黑" w:eastAsia="微软雅黑" w:cs="微软雅黑"/>
          <w:bCs/>
          <w:sz w:val="32"/>
          <w:szCs w:val="32"/>
        </w:rPr>
        <w:br w:type="page"/>
      </w:r>
      <w:r>
        <w:rPr>
          <w:rFonts w:hint="eastAsia" w:ascii="微软雅黑" w:hAnsi="微软雅黑" w:eastAsia="微软雅黑" w:cs="微软雅黑"/>
          <w:bCs/>
          <w:sz w:val="32"/>
          <w:szCs w:val="32"/>
        </w:rPr>
        <w:t>一、谈判响应声明</w:t>
      </w:r>
    </w:p>
    <w:p w14:paraId="441733E5">
      <w:pPr>
        <w:snapToGrid w:val="0"/>
        <w:spacing w:before="312" w:beforeLines="100" w:after="156" w:afterLines="50" w:line="360" w:lineRule="auto"/>
        <w:rPr>
          <w:rStyle w:val="15"/>
          <w:rFonts w:hint="eastAsia" w:ascii="宋体" w:hAnsi="宋体" w:cs="宋体"/>
          <w:b w:val="0"/>
          <w:sz w:val="24"/>
          <w:szCs w:val="24"/>
        </w:rPr>
      </w:pPr>
      <w:r>
        <w:rPr>
          <w:rStyle w:val="15"/>
          <w:rFonts w:hint="eastAsia" w:ascii="宋体" w:hAnsi="宋体" w:cs="宋体"/>
          <w:b w:val="0"/>
          <w:sz w:val="24"/>
          <w:szCs w:val="24"/>
        </w:rPr>
        <w:t>致：济南卫星产业发展集团有限公司</w:t>
      </w:r>
    </w:p>
    <w:p w14:paraId="1BAFC51B">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一．我方已仔细研究了济南卫星星元二号项目所需卫星装配及精测技术服务采购项目竞谈文件的全部内容，愿意按照谈判文件要求的所有内容完成工作。</w:t>
      </w:r>
    </w:p>
    <w:p w14:paraId="3C5E5C23">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二．我方承诺在谈判规定的有效期内不撤销响应文件。</w:t>
      </w:r>
    </w:p>
    <w:p w14:paraId="78EECEC4">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三．如我成为成交供应方，我方承诺：</w:t>
      </w:r>
    </w:p>
    <w:p w14:paraId="15B0B9EF">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（1）在收到成交通知书后，在成交通知书规定的期限内与你方签订合同；</w:t>
      </w:r>
    </w:p>
    <w:p w14:paraId="13CC11A0">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（2）在签订合同时不向你方提出附加条件；</w:t>
      </w:r>
    </w:p>
    <w:p w14:paraId="4CE70823">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（3）按照谈判要求提交履约保证金；</w:t>
      </w:r>
      <w:bookmarkStart w:id="17" w:name="_Toc1187"/>
      <w:bookmarkStart w:id="18" w:name="_Toc352691658"/>
      <w:bookmarkStart w:id="19" w:name="_Toc369531694"/>
    </w:p>
    <w:p w14:paraId="40714DD8">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w:t>
      </w:r>
      <w:bookmarkEnd w:id="17"/>
      <w:bookmarkEnd w:id="18"/>
      <w:bookmarkEnd w:id="19"/>
      <w:r>
        <w:rPr>
          <w:rStyle w:val="15"/>
          <w:rFonts w:hint="eastAsia" w:ascii="宋体" w:hAnsi="宋体" w:cs="宋体"/>
          <w:b w:val="0"/>
          <w:sz w:val="24"/>
          <w:szCs w:val="24"/>
        </w:rPr>
        <w:t>4）在合同约定的期限内完成合同规定的全部义务；</w:t>
      </w:r>
    </w:p>
    <w:p w14:paraId="39E33981">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（5）我方已详细审查全部谈判资料，包括谈判的澄清资料和补充资料。我方完全理解和接受谈判的一切规定和要求，并同意放弃对这方面有不明及误解的权力；</w:t>
      </w:r>
    </w:p>
    <w:p w14:paraId="11631AD4">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（6）本谈判有效期满足谈判要求；</w:t>
      </w:r>
    </w:p>
    <w:p w14:paraId="2AE50521">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（7）我方同意提供按照贵方可能要求的与其谈判有关的一切数据或资料；</w:t>
      </w:r>
    </w:p>
    <w:p w14:paraId="1F718F2A">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四．我方在此声明</w:t>
      </w:r>
    </w:p>
    <w:p w14:paraId="374CB98C">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1.所递交的响应文件及有关资料内容完整、真实和准确。</w:t>
      </w:r>
    </w:p>
    <w:p w14:paraId="7E9E11F5">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2.我方依法缴纳了各项税费及各项社会保障资金，没有偷税、漏税及欠缴行为。</w:t>
      </w:r>
    </w:p>
    <w:p w14:paraId="17F9A57B">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3.我方在经营活动中没有存在下列重大违法记录：</w:t>
      </w:r>
    </w:p>
    <w:p w14:paraId="41FF773C">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(1)受到刑事处罚；</w:t>
      </w:r>
    </w:p>
    <w:p w14:paraId="29E0452F">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(2)责令停产停业、在一至三年内禁止参加政府采购活动、暂扣或者吊销许可证、暂扣或者吊销执照的行政处罚。</w:t>
      </w:r>
    </w:p>
    <w:p w14:paraId="2F7BA5CD">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附件：法定代表人授权书</w:t>
      </w:r>
    </w:p>
    <w:p w14:paraId="75DADE9A">
      <w:pPr>
        <w:snapToGrid w:val="0"/>
        <w:spacing w:line="360" w:lineRule="auto"/>
        <w:ind w:firstLine="482" w:firstLineChars="200"/>
        <w:rPr>
          <w:rStyle w:val="15"/>
          <w:rFonts w:hint="eastAsia" w:ascii="仿宋" w:hAnsi="仿宋" w:eastAsia="仿宋" w:cs="仿宋"/>
          <w:sz w:val="24"/>
          <w:szCs w:val="24"/>
        </w:rPr>
      </w:pPr>
    </w:p>
    <w:p w14:paraId="4C19D0D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215D8D36">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法定代表（负责）人或其委托代理人：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2414636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p w14:paraId="03FCB554">
      <w:pPr>
        <w:spacing w:line="360" w:lineRule="auto"/>
        <w:jc w:val="center"/>
        <w:rPr>
          <w:rFonts w:hint="eastAsia" w:ascii="仿宋" w:hAnsi="仿宋" w:cs="仿宋"/>
        </w:rPr>
        <w:sectPr>
          <w:pgSz w:w="11906" w:h="16838"/>
          <w:pgMar w:top="1134" w:right="1531" w:bottom="1418" w:left="1531" w:header="851" w:footer="992" w:gutter="0"/>
          <w:cols w:space="720" w:num="1"/>
          <w:docGrid w:type="lines" w:linePitch="312" w:charSpace="0"/>
        </w:sectPr>
      </w:pPr>
    </w:p>
    <w:p w14:paraId="7F2A7570">
      <w:pPr>
        <w:spacing w:line="360" w:lineRule="auto"/>
        <w:rPr>
          <w:rFonts w:hint="eastAsia" w:ascii="仿宋" w:hAnsi="仿宋" w:cs="仿宋"/>
          <w:bCs/>
          <w:spacing w:val="-4"/>
          <w:sz w:val="24"/>
          <w:szCs w:val="24"/>
        </w:rPr>
      </w:pPr>
      <w:r>
        <w:rPr>
          <w:rFonts w:hint="eastAsia" w:ascii="仿宋" w:hAnsi="仿宋" w:cs="仿宋"/>
          <w:bCs/>
          <w:spacing w:val="-4"/>
          <w:sz w:val="24"/>
          <w:szCs w:val="24"/>
        </w:rPr>
        <w:t>附件：</w:t>
      </w:r>
    </w:p>
    <w:p w14:paraId="772B5F27">
      <w:pPr>
        <w:tabs>
          <w:tab w:val="left" w:pos="1560"/>
          <w:tab w:val="center" w:pos="4422"/>
        </w:tabs>
        <w:snapToGrid w:val="0"/>
        <w:spacing w:before="156" w:beforeLines="50" w:after="156" w:afterLines="50" w:line="360" w:lineRule="auto"/>
        <w:jc w:val="center"/>
        <w:rPr>
          <w:rFonts w:hint="eastAsia" w:ascii="微软雅黑" w:hAnsi="微软雅黑" w:eastAsia="微软雅黑" w:cs="微软雅黑"/>
          <w:bCs/>
          <w:sz w:val="32"/>
          <w:szCs w:val="32"/>
        </w:rPr>
      </w:pPr>
      <w:r>
        <w:rPr>
          <w:rFonts w:hint="eastAsia" w:ascii="微软雅黑" w:hAnsi="微软雅黑" w:eastAsia="微软雅黑" w:cs="微软雅黑"/>
          <w:bCs/>
          <w:sz w:val="32"/>
          <w:szCs w:val="32"/>
        </w:rPr>
        <w:t>法定代表（负责）人授权委托书</w:t>
      </w:r>
    </w:p>
    <w:p w14:paraId="044C280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本人</w:t>
      </w:r>
      <w:r>
        <w:rPr>
          <w:rFonts w:hint="eastAsia" w:ascii="仿宋" w:hAnsi="仿宋" w:cs="仿宋"/>
          <w:sz w:val="24"/>
          <w:szCs w:val="24"/>
          <w:u w:val="single"/>
        </w:rPr>
        <w:t xml:space="preserve">          </w:t>
      </w:r>
      <w:r>
        <w:rPr>
          <w:rFonts w:hint="eastAsia" w:ascii="仿宋" w:hAnsi="仿宋" w:cs="仿宋"/>
          <w:sz w:val="24"/>
          <w:szCs w:val="24"/>
        </w:rPr>
        <w:t>（姓名）系</w:t>
      </w:r>
      <w:r>
        <w:rPr>
          <w:rFonts w:hint="eastAsia" w:ascii="仿宋" w:hAnsi="仿宋" w:cs="仿宋"/>
          <w:sz w:val="24"/>
          <w:szCs w:val="24"/>
          <w:u w:val="single"/>
        </w:rPr>
        <w:t xml:space="preserve">                              </w:t>
      </w:r>
      <w:r>
        <w:rPr>
          <w:rFonts w:hint="eastAsia" w:ascii="仿宋" w:hAnsi="仿宋" w:cs="仿宋"/>
          <w:sz w:val="24"/>
          <w:szCs w:val="24"/>
        </w:rPr>
        <w:t>（供应方名称）的法定代表（负责）人，现授权委托</w:t>
      </w:r>
      <w:r>
        <w:rPr>
          <w:rFonts w:hint="eastAsia" w:ascii="仿宋" w:hAnsi="仿宋" w:cs="仿宋"/>
          <w:sz w:val="24"/>
          <w:szCs w:val="24"/>
          <w:u w:val="single"/>
        </w:rPr>
        <w:t xml:space="preserve">          </w:t>
      </w:r>
      <w:r>
        <w:rPr>
          <w:rFonts w:hint="eastAsia" w:ascii="仿宋" w:hAnsi="仿宋" w:cs="仿宋"/>
          <w:sz w:val="24"/>
          <w:szCs w:val="24"/>
        </w:rPr>
        <w:t>（姓名）为我单位代理人。代理人根据授权，以本单位的名义参加济南卫星星元二号项目所需卫星装配及精测技术服务采购项目谈判活动。代理人在谈判及合同签订过程中所签署的一切文件和处理与之有关的一切事务，其法律后果由我方承担。</w:t>
      </w:r>
    </w:p>
    <w:p w14:paraId="1875374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委托期限：</w:t>
      </w:r>
      <w:r>
        <w:rPr>
          <w:rFonts w:hint="eastAsia" w:ascii="仿宋" w:hAnsi="仿宋" w:cs="仿宋"/>
          <w:sz w:val="24"/>
          <w:szCs w:val="24"/>
          <w:u w:val="single"/>
        </w:rPr>
        <w:t xml:space="preserve">                               </w:t>
      </w:r>
      <w:r>
        <w:rPr>
          <w:rFonts w:hint="eastAsia" w:ascii="仿宋" w:hAnsi="仿宋" w:cs="仿宋"/>
          <w:sz w:val="24"/>
          <w:szCs w:val="24"/>
        </w:rPr>
        <w:t>。</w:t>
      </w:r>
    </w:p>
    <w:p w14:paraId="1926CA8C">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代理人无转委托权。</w:t>
      </w:r>
    </w:p>
    <w:p w14:paraId="57D90C2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特此委托。</w:t>
      </w:r>
    </w:p>
    <w:p w14:paraId="2B7B1BA1">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6FB7126A">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71D994B4">
      <w:pPr>
        <w:tabs>
          <w:tab w:val="right" w:leader="dot" w:pos="9060"/>
        </w:tabs>
        <w:snapToGrid w:val="0"/>
        <w:spacing w:line="360" w:lineRule="auto"/>
        <w:ind w:firstLine="2880" w:firstLineChars="1200"/>
        <w:rPr>
          <w:rFonts w:hint="eastAsia" w:ascii="仿宋" w:hAnsi="仿宋" w:cs="仿宋"/>
          <w:sz w:val="24"/>
          <w:szCs w:val="24"/>
        </w:rPr>
      </w:pPr>
      <w:r>
        <w:rPr>
          <w:rFonts w:hint="eastAsia" w:ascii="仿宋" w:hAnsi="仿宋" w:cs="仿宋"/>
          <w:sz w:val="24"/>
          <w:szCs w:val="24"/>
        </w:rPr>
        <w:t>日      期：</w:t>
      </w:r>
      <w:r>
        <w:rPr>
          <w:rFonts w:hint="eastAsia" w:ascii="仿宋" w:hAnsi="仿宋" w:cs="仿宋"/>
          <w:sz w:val="24"/>
          <w:szCs w:val="24"/>
          <w:u w:val="single"/>
        </w:rPr>
        <w:t xml:space="preserve">      </w:t>
      </w:r>
      <w:r>
        <w:rPr>
          <w:rFonts w:hint="eastAsia" w:ascii="仿宋" w:hAnsi="仿宋" w:cs="仿宋"/>
          <w:sz w:val="24"/>
          <w:szCs w:val="24"/>
        </w:rPr>
        <w:t xml:space="preserve">年 </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2"/>
      </w:tblGrid>
      <w:tr w14:paraId="0DE8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8592" w:type="dxa"/>
            <w:vAlign w:val="center"/>
          </w:tcPr>
          <w:p w14:paraId="413BC666">
            <w:pPr>
              <w:snapToGrid w:val="0"/>
              <w:spacing w:line="360" w:lineRule="auto"/>
              <w:jc w:val="center"/>
              <w:rPr>
                <w:rFonts w:hint="eastAsia" w:ascii="仿宋" w:hAnsi="仿宋" w:cs="仿宋"/>
                <w:sz w:val="24"/>
                <w:szCs w:val="24"/>
              </w:rPr>
            </w:pPr>
            <w:r>
              <w:rPr>
                <w:rFonts w:hint="eastAsia" w:ascii="仿宋" w:hAnsi="仿宋" w:cs="仿宋"/>
                <w:sz w:val="24"/>
                <w:szCs w:val="24"/>
              </w:rPr>
              <w:t>法人身份证复印件或扫描件</w:t>
            </w:r>
          </w:p>
        </w:tc>
      </w:tr>
      <w:tr w14:paraId="5FB8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8592" w:type="dxa"/>
            <w:vAlign w:val="center"/>
          </w:tcPr>
          <w:p w14:paraId="1C713D40">
            <w:pPr>
              <w:snapToGrid w:val="0"/>
              <w:spacing w:line="360" w:lineRule="auto"/>
              <w:jc w:val="center"/>
              <w:rPr>
                <w:rFonts w:hint="eastAsia" w:ascii="仿宋" w:hAnsi="仿宋" w:cs="仿宋"/>
                <w:sz w:val="24"/>
                <w:szCs w:val="24"/>
              </w:rPr>
            </w:pPr>
            <w:r>
              <w:rPr>
                <w:rFonts w:hint="eastAsia" w:ascii="仿宋" w:hAnsi="仿宋" w:cs="仿宋"/>
                <w:sz w:val="24"/>
                <w:szCs w:val="24"/>
              </w:rPr>
              <w:t>委托代理人身份证复印件或扫描件</w:t>
            </w:r>
          </w:p>
        </w:tc>
      </w:tr>
    </w:tbl>
    <w:p w14:paraId="3E53444C">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54FCA2D3">
      <w:pPr>
        <w:tabs>
          <w:tab w:val="left" w:pos="1560"/>
          <w:tab w:val="center" w:pos="4422"/>
        </w:tabs>
        <w:snapToGrid w:val="0"/>
        <w:spacing w:before="156" w:beforeLines="50" w:after="156" w:afterLines="50" w:line="360" w:lineRule="auto"/>
        <w:jc w:val="center"/>
        <w:rPr>
          <w:rFonts w:hint="eastAsia" w:ascii="微软雅黑" w:hAnsi="微软雅黑" w:eastAsia="微软雅黑" w:cs="微软雅黑"/>
          <w:bCs/>
          <w:sz w:val="32"/>
          <w:szCs w:val="32"/>
        </w:rPr>
      </w:pPr>
      <w:r>
        <w:rPr>
          <w:rFonts w:hint="eastAsia" w:ascii="微软雅黑" w:hAnsi="微软雅黑" w:eastAsia="微软雅黑" w:cs="微软雅黑"/>
          <w:bCs/>
          <w:sz w:val="32"/>
          <w:szCs w:val="32"/>
        </w:rPr>
        <w:t>二、供应方的资格证明材料</w:t>
      </w:r>
    </w:p>
    <w:tbl>
      <w:tblPr>
        <w:tblStyle w:val="7"/>
        <w:tblpPr w:leftFromText="182" w:rightFromText="182" w:vertAnchor="text" w:horzAnchor="page" w:tblpX="1478" w:tblpY="933"/>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036"/>
        <w:gridCol w:w="874"/>
        <w:gridCol w:w="456"/>
        <w:gridCol w:w="911"/>
        <w:gridCol w:w="1348"/>
        <w:gridCol w:w="912"/>
        <w:gridCol w:w="379"/>
        <w:gridCol w:w="1361"/>
      </w:tblGrid>
      <w:tr w14:paraId="0038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81" w:type="dxa"/>
            <w:vAlign w:val="center"/>
          </w:tcPr>
          <w:p w14:paraId="7183B70B">
            <w:pPr>
              <w:jc w:val="center"/>
              <w:rPr>
                <w:sz w:val="24"/>
              </w:rPr>
            </w:pPr>
            <w:r>
              <w:rPr>
                <w:rFonts w:hint="eastAsia"/>
                <w:sz w:val="24"/>
              </w:rPr>
              <w:t>企业名称</w:t>
            </w:r>
          </w:p>
        </w:tc>
        <w:tc>
          <w:tcPr>
            <w:tcW w:w="2910" w:type="dxa"/>
            <w:gridSpan w:val="2"/>
            <w:vAlign w:val="center"/>
          </w:tcPr>
          <w:p w14:paraId="73A07F41">
            <w:pPr>
              <w:jc w:val="center"/>
              <w:rPr>
                <w:sz w:val="24"/>
                <w:szCs w:val="24"/>
              </w:rPr>
            </w:pPr>
            <w:r>
              <w:rPr>
                <w:rFonts w:hint="eastAsia"/>
                <w:sz w:val="24"/>
                <w:szCs w:val="24"/>
              </w:rPr>
              <w:t xml:space="preserve">                                                                                                                                                                                                                                                                                                                                                                                                                                                                                                                                                                                                                                                                                                                                                                                                                                                                                                                                                                                                       </w:t>
            </w:r>
          </w:p>
        </w:tc>
        <w:tc>
          <w:tcPr>
            <w:tcW w:w="1367" w:type="dxa"/>
            <w:gridSpan w:val="2"/>
            <w:vAlign w:val="center"/>
          </w:tcPr>
          <w:p w14:paraId="05C9AE11">
            <w:pPr>
              <w:jc w:val="center"/>
              <w:rPr>
                <w:sz w:val="24"/>
              </w:rPr>
            </w:pPr>
            <w:r>
              <w:rPr>
                <w:rFonts w:hint="eastAsia"/>
                <w:sz w:val="24"/>
              </w:rPr>
              <w:t>地址</w:t>
            </w:r>
          </w:p>
        </w:tc>
        <w:tc>
          <w:tcPr>
            <w:tcW w:w="4000" w:type="dxa"/>
            <w:gridSpan w:val="4"/>
            <w:vAlign w:val="center"/>
          </w:tcPr>
          <w:p w14:paraId="3CF355EA">
            <w:pPr>
              <w:jc w:val="center"/>
              <w:rPr>
                <w:sz w:val="24"/>
              </w:rPr>
            </w:pPr>
          </w:p>
        </w:tc>
      </w:tr>
      <w:tr w14:paraId="5E9C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1" w:type="dxa"/>
            <w:vAlign w:val="center"/>
          </w:tcPr>
          <w:p w14:paraId="461719F1">
            <w:pPr>
              <w:jc w:val="center"/>
              <w:rPr>
                <w:sz w:val="24"/>
              </w:rPr>
            </w:pPr>
            <w:r>
              <w:rPr>
                <w:rFonts w:hint="eastAsia"/>
                <w:sz w:val="24"/>
              </w:rPr>
              <w:t>法人</w:t>
            </w:r>
          </w:p>
        </w:tc>
        <w:tc>
          <w:tcPr>
            <w:tcW w:w="2910" w:type="dxa"/>
            <w:gridSpan w:val="2"/>
            <w:vAlign w:val="center"/>
          </w:tcPr>
          <w:p w14:paraId="460A7425">
            <w:pPr>
              <w:jc w:val="center"/>
              <w:rPr>
                <w:sz w:val="24"/>
              </w:rPr>
            </w:pPr>
          </w:p>
        </w:tc>
        <w:tc>
          <w:tcPr>
            <w:tcW w:w="1367" w:type="dxa"/>
            <w:gridSpan w:val="2"/>
            <w:vAlign w:val="center"/>
          </w:tcPr>
          <w:p w14:paraId="4825A9E8">
            <w:pPr>
              <w:jc w:val="center"/>
              <w:rPr>
                <w:sz w:val="24"/>
              </w:rPr>
            </w:pPr>
            <w:r>
              <w:rPr>
                <w:rFonts w:hint="eastAsia"/>
                <w:sz w:val="24"/>
              </w:rPr>
              <w:t>电话</w:t>
            </w:r>
          </w:p>
        </w:tc>
        <w:tc>
          <w:tcPr>
            <w:tcW w:w="4000" w:type="dxa"/>
            <w:gridSpan w:val="4"/>
            <w:vAlign w:val="center"/>
          </w:tcPr>
          <w:p w14:paraId="2B9F6367">
            <w:pPr>
              <w:jc w:val="center"/>
              <w:rPr>
                <w:sz w:val="24"/>
              </w:rPr>
            </w:pPr>
          </w:p>
        </w:tc>
      </w:tr>
      <w:tr w14:paraId="5AED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81" w:type="dxa"/>
            <w:vAlign w:val="center"/>
          </w:tcPr>
          <w:p w14:paraId="570087BA">
            <w:pPr>
              <w:jc w:val="center"/>
              <w:rPr>
                <w:sz w:val="24"/>
              </w:rPr>
            </w:pPr>
            <w:r>
              <w:rPr>
                <w:rFonts w:hint="eastAsia"/>
                <w:sz w:val="24"/>
              </w:rPr>
              <w:t>联系人</w:t>
            </w:r>
          </w:p>
        </w:tc>
        <w:tc>
          <w:tcPr>
            <w:tcW w:w="2036" w:type="dxa"/>
            <w:vAlign w:val="center"/>
          </w:tcPr>
          <w:p w14:paraId="4C1105BF">
            <w:pPr>
              <w:rPr>
                <w:sz w:val="24"/>
              </w:rPr>
            </w:pPr>
          </w:p>
        </w:tc>
        <w:tc>
          <w:tcPr>
            <w:tcW w:w="1330" w:type="dxa"/>
            <w:gridSpan w:val="2"/>
            <w:vAlign w:val="center"/>
          </w:tcPr>
          <w:p w14:paraId="2FF89402">
            <w:pPr>
              <w:jc w:val="center"/>
              <w:rPr>
                <w:sz w:val="24"/>
              </w:rPr>
            </w:pPr>
            <w:r>
              <w:rPr>
                <w:rFonts w:hint="eastAsia"/>
                <w:sz w:val="24"/>
              </w:rPr>
              <w:t>电话</w:t>
            </w:r>
          </w:p>
        </w:tc>
        <w:tc>
          <w:tcPr>
            <w:tcW w:w="2259" w:type="dxa"/>
            <w:gridSpan w:val="2"/>
            <w:vAlign w:val="center"/>
          </w:tcPr>
          <w:p w14:paraId="06B85B2F">
            <w:pPr>
              <w:jc w:val="center"/>
              <w:rPr>
                <w:sz w:val="24"/>
              </w:rPr>
            </w:pPr>
          </w:p>
        </w:tc>
        <w:tc>
          <w:tcPr>
            <w:tcW w:w="1291" w:type="dxa"/>
            <w:gridSpan w:val="2"/>
            <w:vAlign w:val="center"/>
          </w:tcPr>
          <w:p w14:paraId="737F7AB0">
            <w:pPr>
              <w:jc w:val="center"/>
              <w:rPr>
                <w:sz w:val="24"/>
              </w:rPr>
            </w:pPr>
            <w:r>
              <w:rPr>
                <w:rFonts w:hint="eastAsia"/>
                <w:sz w:val="24"/>
              </w:rPr>
              <w:t>电子邮箱</w:t>
            </w:r>
          </w:p>
        </w:tc>
        <w:tc>
          <w:tcPr>
            <w:tcW w:w="1361" w:type="dxa"/>
            <w:vAlign w:val="center"/>
          </w:tcPr>
          <w:p w14:paraId="07B9678C">
            <w:pPr>
              <w:jc w:val="center"/>
              <w:rPr>
                <w:sz w:val="24"/>
              </w:rPr>
            </w:pPr>
          </w:p>
        </w:tc>
      </w:tr>
      <w:tr w14:paraId="42CC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81" w:type="dxa"/>
            <w:vAlign w:val="center"/>
          </w:tcPr>
          <w:p w14:paraId="495B2708">
            <w:pPr>
              <w:jc w:val="center"/>
              <w:rPr>
                <w:sz w:val="24"/>
              </w:rPr>
            </w:pPr>
            <w:r>
              <w:rPr>
                <w:rFonts w:hint="eastAsia"/>
                <w:sz w:val="24"/>
              </w:rPr>
              <w:t>企业性质</w:t>
            </w:r>
          </w:p>
        </w:tc>
        <w:tc>
          <w:tcPr>
            <w:tcW w:w="2910" w:type="dxa"/>
            <w:gridSpan w:val="2"/>
            <w:vAlign w:val="center"/>
          </w:tcPr>
          <w:p w14:paraId="07895C39">
            <w:pPr>
              <w:jc w:val="center"/>
              <w:rPr>
                <w:sz w:val="24"/>
              </w:rPr>
            </w:pPr>
          </w:p>
          <w:p w14:paraId="170999BD">
            <w:pPr>
              <w:jc w:val="center"/>
              <w:rPr>
                <w:sz w:val="24"/>
              </w:rPr>
            </w:pPr>
          </w:p>
        </w:tc>
        <w:tc>
          <w:tcPr>
            <w:tcW w:w="1367" w:type="dxa"/>
            <w:gridSpan w:val="2"/>
            <w:vAlign w:val="center"/>
          </w:tcPr>
          <w:p w14:paraId="708FEE18">
            <w:pPr>
              <w:jc w:val="center"/>
              <w:rPr>
                <w:sz w:val="24"/>
              </w:rPr>
            </w:pPr>
            <w:r>
              <w:rPr>
                <w:rFonts w:hint="eastAsia"/>
                <w:sz w:val="24"/>
              </w:rPr>
              <w:t>员工人员情况</w:t>
            </w:r>
          </w:p>
        </w:tc>
        <w:tc>
          <w:tcPr>
            <w:tcW w:w="4000" w:type="dxa"/>
            <w:gridSpan w:val="4"/>
            <w:vAlign w:val="center"/>
          </w:tcPr>
          <w:p w14:paraId="39B405B2">
            <w:pPr>
              <w:jc w:val="center"/>
              <w:rPr>
                <w:sz w:val="24"/>
              </w:rPr>
            </w:pPr>
            <w:r>
              <w:rPr>
                <w:rFonts w:hint="eastAsia"/>
                <w:sz w:val="24"/>
              </w:rPr>
              <w:t>共X人，高工X人，工程师X人</w:t>
            </w:r>
          </w:p>
        </w:tc>
      </w:tr>
      <w:tr w14:paraId="6E63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2508FC8A">
            <w:pPr>
              <w:jc w:val="center"/>
              <w:rPr>
                <w:sz w:val="24"/>
              </w:rPr>
            </w:pPr>
            <w:r>
              <w:rPr>
                <w:rFonts w:hint="eastAsia"/>
                <w:sz w:val="24"/>
              </w:rPr>
              <w:t>资质名称</w:t>
            </w:r>
          </w:p>
        </w:tc>
        <w:tc>
          <w:tcPr>
            <w:tcW w:w="874" w:type="dxa"/>
            <w:vAlign w:val="center"/>
          </w:tcPr>
          <w:p w14:paraId="7FA341F2">
            <w:pPr>
              <w:jc w:val="center"/>
              <w:rPr>
                <w:sz w:val="24"/>
              </w:rPr>
            </w:pPr>
            <w:r>
              <w:rPr>
                <w:rFonts w:hint="eastAsia"/>
                <w:sz w:val="24"/>
              </w:rPr>
              <w:t>等级</w:t>
            </w:r>
          </w:p>
        </w:tc>
        <w:tc>
          <w:tcPr>
            <w:tcW w:w="1367" w:type="dxa"/>
            <w:gridSpan w:val="2"/>
            <w:vAlign w:val="center"/>
          </w:tcPr>
          <w:p w14:paraId="3C42ABCA">
            <w:pPr>
              <w:jc w:val="center"/>
              <w:rPr>
                <w:sz w:val="24"/>
              </w:rPr>
            </w:pPr>
            <w:r>
              <w:rPr>
                <w:rFonts w:hint="eastAsia"/>
                <w:sz w:val="24"/>
              </w:rPr>
              <w:t>发证机关</w:t>
            </w:r>
          </w:p>
        </w:tc>
        <w:tc>
          <w:tcPr>
            <w:tcW w:w="2260" w:type="dxa"/>
            <w:gridSpan w:val="2"/>
            <w:vAlign w:val="center"/>
          </w:tcPr>
          <w:p w14:paraId="79610B04">
            <w:pPr>
              <w:jc w:val="center"/>
              <w:rPr>
                <w:sz w:val="24"/>
              </w:rPr>
            </w:pPr>
            <w:r>
              <w:rPr>
                <w:rFonts w:hint="eastAsia"/>
                <w:sz w:val="24"/>
              </w:rPr>
              <w:t>证书编号</w:t>
            </w:r>
          </w:p>
        </w:tc>
        <w:tc>
          <w:tcPr>
            <w:tcW w:w="1740" w:type="dxa"/>
            <w:gridSpan w:val="2"/>
            <w:vAlign w:val="center"/>
          </w:tcPr>
          <w:p w14:paraId="5AFF2A78">
            <w:pPr>
              <w:jc w:val="center"/>
              <w:rPr>
                <w:sz w:val="24"/>
              </w:rPr>
            </w:pPr>
            <w:r>
              <w:rPr>
                <w:rFonts w:hint="eastAsia"/>
                <w:sz w:val="24"/>
              </w:rPr>
              <w:t>有效期</w:t>
            </w:r>
          </w:p>
        </w:tc>
      </w:tr>
      <w:tr w14:paraId="3200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4FF8F28C">
            <w:pPr>
              <w:jc w:val="center"/>
              <w:rPr>
                <w:sz w:val="24"/>
              </w:rPr>
            </w:pPr>
          </w:p>
        </w:tc>
        <w:tc>
          <w:tcPr>
            <w:tcW w:w="874" w:type="dxa"/>
            <w:vAlign w:val="center"/>
          </w:tcPr>
          <w:p w14:paraId="2D7895AC">
            <w:pPr>
              <w:jc w:val="center"/>
              <w:rPr>
                <w:sz w:val="24"/>
              </w:rPr>
            </w:pPr>
          </w:p>
        </w:tc>
        <w:tc>
          <w:tcPr>
            <w:tcW w:w="1367" w:type="dxa"/>
            <w:gridSpan w:val="2"/>
            <w:vAlign w:val="center"/>
          </w:tcPr>
          <w:p w14:paraId="3752F941">
            <w:pPr>
              <w:jc w:val="center"/>
              <w:rPr>
                <w:sz w:val="24"/>
              </w:rPr>
            </w:pPr>
          </w:p>
        </w:tc>
        <w:tc>
          <w:tcPr>
            <w:tcW w:w="2260" w:type="dxa"/>
            <w:gridSpan w:val="2"/>
            <w:vAlign w:val="center"/>
          </w:tcPr>
          <w:p w14:paraId="7D41AE5B">
            <w:pPr>
              <w:jc w:val="center"/>
              <w:rPr>
                <w:sz w:val="24"/>
              </w:rPr>
            </w:pPr>
          </w:p>
        </w:tc>
        <w:tc>
          <w:tcPr>
            <w:tcW w:w="1740" w:type="dxa"/>
            <w:gridSpan w:val="2"/>
            <w:vAlign w:val="center"/>
          </w:tcPr>
          <w:p w14:paraId="492716D7">
            <w:pPr>
              <w:jc w:val="center"/>
              <w:rPr>
                <w:sz w:val="24"/>
              </w:rPr>
            </w:pPr>
          </w:p>
        </w:tc>
      </w:tr>
      <w:tr w14:paraId="7FD9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79CE1C50">
            <w:pPr>
              <w:jc w:val="center"/>
              <w:rPr>
                <w:sz w:val="24"/>
              </w:rPr>
            </w:pPr>
          </w:p>
        </w:tc>
        <w:tc>
          <w:tcPr>
            <w:tcW w:w="874" w:type="dxa"/>
            <w:vAlign w:val="center"/>
          </w:tcPr>
          <w:p w14:paraId="51FA11B0">
            <w:pPr>
              <w:jc w:val="center"/>
              <w:rPr>
                <w:sz w:val="24"/>
              </w:rPr>
            </w:pPr>
          </w:p>
        </w:tc>
        <w:tc>
          <w:tcPr>
            <w:tcW w:w="1367" w:type="dxa"/>
            <w:gridSpan w:val="2"/>
            <w:vAlign w:val="center"/>
          </w:tcPr>
          <w:p w14:paraId="2163C00A">
            <w:pPr>
              <w:jc w:val="center"/>
              <w:rPr>
                <w:sz w:val="24"/>
              </w:rPr>
            </w:pPr>
          </w:p>
        </w:tc>
        <w:tc>
          <w:tcPr>
            <w:tcW w:w="2260" w:type="dxa"/>
            <w:gridSpan w:val="2"/>
            <w:vAlign w:val="center"/>
          </w:tcPr>
          <w:p w14:paraId="4F565A48">
            <w:pPr>
              <w:jc w:val="center"/>
              <w:rPr>
                <w:sz w:val="24"/>
              </w:rPr>
            </w:pPr>
          </w:p>
        </w:tc>
        <w:tc>
          <w:tcPr>
            <w:tcW w:w="1740" w:type="dxa"/>
            <w:gridSpan w:val="2"/>
            <w:vAlign w:val="center"/>
          </w:tcPr>
          <w:p w14:paraId="4670581B">
            <w:pPr>
              <w:jc w:val="center"/>
              <w:rPr>
                <w:sz w:val="24"/>
              </w:rPr>
            </w:pPr>
          </w:p>
        </w:tc>
      </w:tr>
      <w:tr w14:paraId="537C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458" w:type="dxa"/>
            <w:gridSpan w:val="9"/>
          </w:tcPr>
          <w:p w14:paraId="0C8973E2">
            <w:pPr>
              <w:rPr>
                <w:sz w:val="24"/>
              </w:rPr>
            </w:pPr>
            <w:r>
              <w:rPr>
                <w:rFonts w:hint="eastAsia"/>
                <w:sz w:val="24"/>
              </w:rPr>
              <w:t>基本情况介绍：</w:t>
            </w:r>
          </w:p>
          <w:p w14:paraId="2FF13821">
            <w:pPr>
              <w:rPr>
                <w:sz w:val="24"/>
              </w:rPr>
            </w:pPr>
          </w:p>
        </w:tc>
      </w:tr>
      <w:tr w14:paraId="351F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458" w:type="dxa"/>
            <w:gridSpan w:val="9"/>
          </w:tcPr>
          <w:p w14:paraId="78AE8CE1">
            <w:pPr>
              <w:rPr>
                <w:sz w:val="24"/>
              </w:rPr>
            </w:pPr>
            <w:r>
              <w:rPr>
                <w:rFonts w:hint="eastAsia"/>
                <w:sz w:val="24"/>
              </w:rPr>
              <w:t>主要经营产品：</w:t>
            </w:r>
          </w:p>
          <w:p w14:paraId="2B2E511B">
            <w:pPr>
              <w:rPr>
                <w:sz w:val="24"/>
              </w:rPr>
            </w:pPr>
          </w:p>
        </w:tc>
      </w:tr>
      <w:tr w14:paraId="71F7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9458" w:type="dxa"/>
            <w:gridSpan w:val="9"/>
          </w:tcPr>
          <w:p w14:paraId="62952215">
            <w:pPr>
              <w:rPr>
                <w:sz w:val="24"/>
              </w:rPr>
            </w:pPr>
            <w:r>
              <w:rPr>
                <w:rFonts w:hint="eastAsia"/>
                <w:sz w:val="24"/>
              </w:rPr>
              <w:t>主要用户：</w:t>
            </w:r>
          </w:p>
          <w:p w14:paraId="1809769C">
            <w:pPr>
              <w:rPr>
                <w:sz w:val="24"/>
              </w:rPr>
            </w:pPr>
          </w:p>
        </w:tc>
      </w:tr>
      <w:tr w14:paraId="40A5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9458" w:type="dxa"/>
            <w:gridSpan w:val="9"/>
          </w:tcPr>
          <w:p w14:paraId="51387010">
            <w:pPr>
              <w:rPr>
                <w:b/>
                <w:sz w:val="24"/>
              </w:rPr>
            </w:pPr>
            <w:r>
              <w:rPr>
                <w:rFonts w:hint="eastAsia"/>
                <w:sz w:val="24"/>
              </w:rPr>
              <w:t>售后服务承诺：</w:t>
            </w:r>
          </w:p>
          <w:p w14:paraId="39DA97E5">
            <w:pPr>
              <w:rPr>
                <w:b/>
                <w:sz w:val="24"/>
              </w:rPr>
            </w:pPr>
          </w:p>
        </w:tc>
      </w:tr>
      <w:tr w14:paraId="747A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458" w:type="dxa"/>
            <w:gridSpan w:val="9"/>
          </w:tcPr>
          <w:p w14:paraId="2DFA522B">
            <w:pPr>
              <w:rPr>
                <w:b/>
                <w:sz w:val="24"/>
              </w:rPr>
            </w:pPr>
            <w:r>
              <w:rPr>
                <w:rFonts w:hint="eastAsia"/>
                <w:sz w:val="24"/>
              </w:rPr>
              <w:t>备注：</w:t>
            </w:r>
          </w:p>
          <w:p w14:paraId="1E3928B4">
            <w:pPr>
              <w:rPr>
                <w:b/>
                <w:sz w:val="24"/>
              </w:rPr>
            </w:pPr>
          </w:p>
          <w:p w14:paraId="389B4FCB">
            <w:pPr>
              <w:rPr>
                <w:b/>
                <w:sz w:val="24"/>
              </w:rPr>
            </w:pPr>
          </w:p>
        </w:tc>
      </w:tr>
    </w:tbl>
    <w:p w14:paraId="2D037604">
      <w:pPr>
        <w:jc w:val="left"/>
        <w:rPr>
          <w:rFonts w:ascii="仿宋_GB2312" w:hAnsi="Calibri" w:eastAsia="仿宋_GB2312"/>
          <w:sz w:val="28"/>
          <w:szCs w:val="28"/>
        </w:rPr>
      </w:pPr>
      <w:r>
        <w:rPr>
          <w:rFonts w:hint="eastAsia" w:ascii="仿宋_GB2312" w:hAnsi="Calibri" w:eastAsia="仿宋_GB2312"/>
          <w:sz w:val="28"/>
          <w:szCs w:val="28"/>
        </w:rPr>
        <w:t>1.外部提供能力调查表</w:t>
      </w:r>
    </w:p>
    <w:p w14:paraId="33B90A30">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0CCEA005">
      <w:pPr>
        <w:snapToGrid w:val="0"/>
        <w:spacing w:before="312" w:beforeLines="100" w:line="360" w:lineRule="auto"/>
        <w:jc w:val="left"/>
        <w:rPr>
          <w:rFonts w:hint="eastAsia" w:ascii="仿宋" w:hAnsi="仿宋" w:cs="仿宋"/>
          <w:b/>
          <w:sz w:val="28"/>
          <w:szCs w:val="28"/>
        </w:rPr>
      </w:pPr>
      <w:r>
        <w:rPr>
          <w:rFonts w:hint="eastAsia" w:ascii="仿宋" w:hAnsi="仿宋" w:cs="仿宋"/>
          <w:b/>
          <w:sz w:val="28"/>
          <w:szCs w:val="28"/>
        </w:rPr>
        <w:t>2. 资质证明文件</w:t>
      </w:r>
    </w:p>
    <w:p w14:paraId="5A1A4D0A">
      <w:pPr>
        <w:numPr>
          <w:ilvl w:val="0"/>
          <w:numId w:val="3"/>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营业执照及各类资质证明</w:t>
      </w:r>
    </w:p>
    <w:p w14:paraId="510B54F5">
      <w:pPr>
        <w:numPr>
          <w:ilvl w:val="0"/>
          <w:numId w:val="3"/>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业绩表</w:t>
      </w:r>
    </w:p>
    <w:p w14:paraId="43745E16">
      <w:pPr>
        <w:numPr>
          <w:ilvl w:val="0"/>
          <w:numId w:val="3"/>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2025年审计报告或近三期财务报表</w:t>
      </w:r>
    </w:p>
    <w:p w14:paraId="27ABFE19">
      <w:pPr>
        <w:numPr>
          <w:ilvl w:val="0"/>
          <w:numId w:val="3"/>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国家企业信用信息公示系统下载的企业信用报告</w:t>
      </w:r>
    </w:p>
    <w:p w14:paraId="7AB7EA08">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以上文件提供复印件并加盖单位公章。</w:t>
      </w:r>
    </w:p>
    <w:p w14:paraId="1B4CC063">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70B31CC1">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三、服务方案</w:t>
      </w:r>
    </w:p>
    <w:p w14:paraId="035BAD8A">
      <w:pPr>
        <w:snapToGrid w:val="0"/>
        <w:spacing w:before="156" w:beforeLines="50" w:line="360" w:lineRule="auto"/>
        <w:ind w:firstLine="720" w:firstLineChars="300"/>
        <w:rPr>
          <w:rFonts w:hint="eastAsia" w:ascii="仿宋" w:hAnsi="仿宋" w:cs="仿宋"/>
          <w:sz w:val="24"/>
          <w:szCs w:val="24"/>
        </w:rPr>
      </w:pPr>
      <w:r>
        <w:rPr>
          <w:rFonts w:hint="eastAsia" w:ascii="仿宋" w:hAnsi="仿宋" w:cs="仿宋"/>
          <w:sz w:val="24"/>
          <w:szCs w:val="24"/>
        </w:rPr>
        <w:t>格式不限，供应方自定。</w:t>
      </w:r>
    </w:p>
    <w:p w14:paraId="0CFF1531">
      <w:pPr>
        <w:snapToGrid w:val="0"/>
        <w:spacing w:line="360" w:lineRule="auto"/>
        <w:ind w:firstLine="480" w:firstLineChars="200"/>
        <w:rPr>
          <w:rFonts w:hint="eastAsia" w:ascii="仿宋" w:hAnsi="仿宋" w:cs="仿宋"/>
          <w:sz w:val="24"/>
          <w:szCs w:val="24"/>
        </w:rPr>
      </w:pPr>
    </w:p>
    <w:p w14:paraId="46ABF230">
      <w:pPr>
        <w:pStyle w:val="5"/>
        <w:rPr>
          <w:rFonts w:hint="eastAsia" w:ascii="仿宋" w:hAnsi="仿宋" w:cs="仿宋"/>
          <w:sz w:val="24"/>
          <w:szCs w:val="24"/>
        </w:rPr>
      </w:pPr>
    </w:p>
    <w:p w14:paraId="5DAE0E39">
      <w:pPr>
        <w:rPr>
          <w:rFonts w:hint="eastAsia" w:ascii="仿宋" w:hAnsi="仿宋" w:cs="仿宋"/>
          <w:sz w:val="24"/>
          <w:szCs w:val="24"/>
        </w:rPr>
      </w:pPr>
    </w:p>
    <w:p w14:paraId="505178D1">
      <w:pPr>
        <w:pStyle w:val="5"/>
        <w:rPr>
          <w:rFonts w:hint="eastAsia" w:ascii="仿宋" w:hAnsi="仿宋" w:cs="仿宋"/>
          <w:sz w:val="24"/>
          <w:szCs w:val="24"/>
        </w:rPr>
      </w:pPr>
    </w:p>
    <w:p w14:paraId="4DAD3101">
      <w:pPr>
        <w:rPr>
          <w:rFonts w:hint="eastAsia" w:ascii="仿宋" w:hAnsi="仿宋" w:cs="仿宋"/>
          <w:sz w:val="24"/>
          <w:szCs w:val="24"/>
        </w:rPr>
      </w:pPr>
    </w:p>
    <w:p w14:paraId="0A36D6E4">
      <w:pPr>
        <w:pStyle w:val="5"/>
        <w:jc w:val="both"/>
        <w:rPr>
          <w:rFonts w:hint="eastAsia" w:ascii="仿宋" w:hAnsi="仿宋" w:cs="仿宋"/>
          <w:sz w:val="24"/>
          <w:szCs w:val="24"/>
        </w:rPr>
      </w:pPr>
    </w:p>
    <w:p w14:paraId="390BC4C5">
      <w:pPr>
        <w:rPr>
          <w:rFonts w:hint="eastAsia" w:ascii="仿宋" w:hAnsi="仿宋" w:cs="仿宋"/>
          <w:sz w:val="24"/>
          <w:szCs w:val="24"/>
        </w:rPr>
      </w:pPr>
    </w:p>
    <w:p w14:paraId="275DFA35">
      <w:pPr>
        <w:pStyle w:val="5"/>
        <w:rPr>
          <w:rFonts w:hint="eastAsia" w:ascii="仿宋" w:hAnsi="仿宋" w:cs="仿宋"/>
          <w:sz w:val="24"/>
          <w:szCs w:val="24"/>
        </w:rPr>
      </w:pPr>
    </w:p>
    <w:p w14:paraId="5FA5DAB0">
      <w:pPr>
        <w:rPr>
          <w:rFonts w:hint="eastAsia" w:ascii="仿宋" w:hAnsi="仿宋" w:cs="仿宋"/>
          <w:sz w:val="24"/>
          <w:szCs w:val="24"/>
        </w:rPr>
      </w:pPr>
    </w:p>
    <w:p w14:paraId="42EC31AB">
      <w:pPr>
        <w:pStyle w:val="5"/>
        <w:rPr>
          <w:rFonts w:hint="eastAsia" w:ascii="仿宋" w:hAnsi="仿宋" w:cs="仿宋"/>
          <w:sz w:val="24"/>
          <w:szCs w:val="24"/>
        </w:rPr>
      </w:pPr>
    </w:p>
    <w:p w14:paraId="1BD25E0C">
      <w:pPr>
        <w:rPr>
          <w:rFonts w:hint="eastAsia" w:ascii="仿宋" w:hAnsi="仿宋" w:cs="仿宋"/>
          <w:sz w:val="24"/>
          <w:szCs w:val="24"/>
        </w:rPr>
      </w:pPr>
    </w:p>
    <w:p w14:paraId="6144F1F1">
      <w:pPr>
        <w:pStyle w:val="5"/>
        <w:rPr>
          <w:rFonts w:hint="eastAsia" w:ascii="仿宋" w:hAnsi="仿宋" w:cs="仿宋"/>
          <w:sz w:val="24"/>
          <w:szCs w:val="24"/>
        </w:rPr>
      </w:pPr>
    </w:p>
    <w:p w14:paraId="0705AC95">
      <w:pPr>
        <w:rPr>
          <w:rFonts w:hint="eastAsia" w:ascii="仿宋" w:hAnsi="仿宋" w:cs="仿宋"/>
          <w:sz w:val="24"/>
          <w:szCs w:val="24"/>
        </w:rPr>
      </w:pPr>
    </w:p>
    <w:p w14:paraId="1A9CE1EB">
      <w:pPr>
        <w:pStyle w:val="5"/>
        <w:rPr>
          <w:rFonts w:hint="eastAsia" w:ascii="仿宋" w:hAnsi="仿宋" w:cs="仿宋"/>
          <w:sz w:val="24"/>
          <w:szCs w:val="24"/>
        </w:rPr>
      </w:pPr>
    </w:p>
    <w:p w14:paraId="1EFE63AA">
      <w:pPr>
        <w:rPr>
          <w:rFonts w:hint="eastAsia" w:ascii="仿宋" w:hAnsi="仿宋" w:cs="仿宋"/>
          <w:sz w:val="24"/>
          <w:szCs w:val="24"/>
        </w:rPr>
      </w:pPr>
    </w:p>
    <w:p w14:paraId="3879FA75">
      <w:pPr>
        <w:pStyle w:val="5"/>
        <w:rPr>
          <w:rFonts w:hint="eastAsia" w:ascii="仿宋" w:hAnsi="仿宋" w:cs="仿宋"/>
          <w:sz w:val="24"/>
          <w:szCs w:val="24"/>
        </w:rPr>
      </w:pPr>
    </w:p>
    <w:p w14:paraId="27A8FAD5">
      <w:pPr>
        <w:rPr>
          <w:rFonts w:hint="eastAsia" w:ascii="仿宋" w:hAnsi="仿宋" w:cs="仿宋"/>
          <w:sz w:val="24"/>
          <w:szCs w:val="24"/>
        </w:rPr>
      </w:pPr>
    </w:p>
    <w:p w14:paraId="2CDC61E5">
      <w:pPr>
        <w:pStyle w:val="5"/>
        <w:rPr>
          <w:rFonts w:hint="eastAsia" w:ascii="仿宋" w:hAnsi="仿宋" w:cs="仿宋"/>
          <w:sz w:val="24"/>
          <w:szCs w:val="24"/>
        </w:rPr>
      </w:pPr>
    </w:p>
    <w:p w14:paraId="0FAF2AA0">
      <w:pPr>
        <w:rPr>
          <w:rFonts w:hint="eastAsia" w:ascii="仿宋" w:hAnsi="仿宋" w:cs="仿宋"/>
          <w:sz w:val="24"/>
          <w:szCs w:val="24"/>
        </w:rPr>
      </w:pPr>
    </w:p>
    <w:p w14:paraId="17CDB903">
      <w:pPr>
        <w:pStyle w:val="5"/>
        <w:rPr>
          <w:rFonts w:hint="eastAsia" w:ascii="仿宋" w:hAnsi="仿宋" w:cs="仿宋"/>
          <w:sz w:val="24"/>
          <w:szCs w:val="24"/>
        </w:rPr>
      </w:pPr>
    </w:p>
    <w:p w14:paraId="3C528BFF">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555AF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982417A">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0329CE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0D62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59CB620">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56420F5">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四、报价一览表及报价文件</w:t>
      </w:r>
    </w:p>
    <w:p w14:paraId="55113105">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报价一览表</w:t>
      </w:r>
    </w:p>
    <w:tbl>
      <w:tblPr>
        <w:tblStyle w:val="7"/>
        <w:tblW w:w="92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8086"/>
      </w:tblGrid>
      <w:tr w14:paraId="7B8FF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78438B15">
            <w:pPr>
              <w:snapToGrid w:val="0"/>
              <w:spacing w:line="360" w:lineRule="auto"/>
              <w:jc w:val="center"/>
              <w:rPr>
                <w:rFonts w:hint="eastAsia" w:ascii="仿宋" w:hAnsi="仿宋" w:cs="仿宋"/>
                <w:b/>
                <w:sz w:val="24"/>
                <w:szCs w:val="24"/>
              </w:rPr>
            </w:pPr>
            <w:r>
              <w:rPr>
                <w:rFonts w:hint="eastAsia" w:ascii="仿宋" w:hAnsi="仿宋" w:cs="仿宋"/>
                <w:b/>
                <w:sz w:val="24"/>
                <w:szCs w:val="24"/>
              </w:rPr>
              <w:t>报价</w:t>
            </w:r>
          </w:p>
          <w:p w14:paraId="006C3559">
            <w:pPr>
              <w:snapToGrid w:val="0"/>
              <w:spacing w:line="360" w:lineRule="auto"/>
              <w:jc w:val="center"/>
              <w:rPr>
                <w:rFonts w:hint="eastAsia" w:ascii="仿宋" w:hAnsi="仿宋" w:cs="仿宋"/>
                <w:b/>
                <w:sz w:val="24"/>
                <w:szCs w:val="24"/>
              </w:rPr>
            </w:pPr>
          </w:p>
          <w:p w14:paraId="28BAE771">
            <w:pPr>
              <w:snapToGrid w:val="0"/>
              <w:spacing w:line="360" w:lineRule="auto"/>
              <w:jc w:val="center"/>
              <w:rPr>
                <w:rFonts w:hint="eastAsia" w:ascii="仿宋" w:hAnsi="仿宋" w:cs="仿宋"/>
                <w:b/>
                <w:sz w:val="24"/>
                <w:szCs w:val="24"/>
              </w:rPr>
            </w:pPr>
            <w:r>
              <w:rPr>
                <w:rFonts w:hint="eastAsia" w:ascii="仿宋" w:hAnsi="仿宋" w:cs="仿宋"/>
                <w:b/>
                <w:sz w:val="24"/>
                <w:szCs w:val="24"/>
              </w:rPr>
              <w:t>（含税）</w:t>
            </w:r>
          </w:p>
        </w:tc>
        <w:tc>
          <w:tcPr>
            <w:tcW w:w="8086" w:type="dxa"/>
            <w:tcBorders>
              <w:top w:val="single" w:color="auto" w:sz="4" w:space="0"/>
              <w:left w:val="single" w:color="auto" w:sz="4" w:space="0"/>
              <w:bottom w:val="single" w:color="auto" w:sz="4" w:space="0"/>
              <w:right w:val="single" w:color="auto" w:sz="4" w:space="0"/>
            </w:tcBorders>
            <w:vAlign w:val="center"/>
          </w:tcPr>
          <w:p w14:paraId="03C43462">
            <w:pPr>
              <w:snapToGrid w:val="0"/>
              <w:spacing w:line="360" w:lineRule="auto"/>
              <w:rPr>
                <w:rFonts w:hint="eastAsia" w:ascii="仿宋" w:hAnsi="仿宋" w:cs="仿宋"/>
                <w:sz w:val="24"/>
                <w:szCs w:val="24"/>
              </w:rPr>
            </w:pPr>
            <w:r>
              <w:rPr>
                <w:rFonts w:hint="eastAsia" w:ascii="仿宋" w:hAnsi="仿宋" w:cs="仿宋"/>
                <w:sz w:val="24"/>
                <w:szCs w:val="24"/>
              </w:rPr>
              <w:t>大写：</w:t>
            </w:r>
            <w:r>
              <w:rPr>
                <w:rFonts w:hint="eastAsia" w:ascii="仿宋" w:hAnsi="仿宋" w:cs="仿宋"/>
                <w:sz w:val="24"/>
                <w:szCs w:val="24"/>
                <w:u w:val="single"/>
              </w:rPr>
              <w:t xml:space="preserve">                    </w:t>
            </w:r>
            <w:r>
              <w:rPr>
                <w:rFonts w:hint="eastAsia" w:ascii="仿宋" w:hAnsi="仿宋" w:cs="仿宋"/>
                <w:sz w:val="24"/>
                <w:szCs w:val="24"/>
              </w:rPr>
              <w:t>元/天 人民币整（4人费用，含税）</w:t>
            </w:r>
          </w:p>
          <w:p w14:paraId="2CDBF676">
            <w:pPr>
              <w:snapToGrid w:val="0"/>
              <w:spacing w:before="156" w:beforeLines="50" w:line="360" w:lineRule="auto"/>
              <w:rPr>
                <w:rFonts w:hint="eastAsia" w:ascii="仿宋" w:hAnsi="仿宋" w:cs="仿宋"/>
                <w:sz w:val="24"/>
                <w:szCs w:val="24"/>
              </w:rPr>
            </w:pPr>
            <w:r>
              <w:rPr>
                <w:rFonts w:hint="eastAsia" w:ascii="仿宋" w:hAnsi="仿宋" w:cs="仿宋"/>
                <w:sz w:val="24"/>
                <w:szCs w:val="24"/>
              </w:rPr>
              <w:t>小写：</w:t>
            </w:r>
            <w:r>
              <w:rPr>
                <w:rFonts w:hint="eastAsia" w:ascii="仿宋" w:hAnsi="仿宋" w:cs="仿宋"/>
                <w:sz w:val="24"/>
                <w:szCs w:val="24"/>
                <w:u w:val="single"/>
              </w:rPr>
              <w:t xml:space="preserve">                    </w:t>
            </w:r>
            <w:r>
              <w:rPr>
                <w:rFonts w:hint="eastAsia" w:ascii="仿宋" w:hAnsi="仿宋" w:cs="仿宋"/>
                <w:sz w:val="24"/>
                <w:szCs w:val="24"/>
              </w:rPr>
              <w:t>元/天 人民币整（4人费用，含税）</w:t>
            </w:r>
          </w:p>
          <w:p w14:paraId="0F34BBC6">
            <w:pPr>
              <w:snapToGrid w:val="0"/>
              <w:spacing w:before="156" w:beforeLines="50" w:line="360" w:lineRule="auto"/>
              <w:rPr>
                <w:rFonts w:hint="eastAsia" w:ascii="仿宋" w:hAnsi="仿宋" w:cs="仿宋"/>
                <w:sz w:val="24"/>
                <w:szCs w:val="24"/>
              </w:rPr>
            </w:pPr>
            <w:r>
              <w:rPr>
                <w:rFonts w:hint="eastAsia" w:ascii="仿宋" w:hAnsi="仿宋" w:cs="仿宋"/>
                <w:sz w:val="24"/>
                <w:szCs w:val="24"/>
              </w:rPr>
              <w:t>其中，税率：</w:t>
            </w:r>
            <w:r>
              <w:rPr>
                <w:rFonts w:hint="eastAsia" w:ascii="仿宋" w:hAnsi="仿宋" w:cs="仿宋"/>
                <w:sz w:val="24"/>
                <w:szCs w:val="24"/>
                <w:u w:val="single"/>
              </w:rPr>
              <w:t xml:space="preserve"> 6 </w:t>
            </w:r>
            <w:r>
              <w:rPr>
                <w:rFonts w:hint="eastAsia" w:ascii="仿宋" w:hAnsi="仿宋" w:cs="仿宋"/>
                <w:sz w:val="24"/>
                <w:szCs w:val="24"/>
              </w:rPr>
              <w:t>%（增值税专用发票）</w:t>
            </w:r>
          </w:p>
        </w:tc>
      </w:tr>
      <w:tr w14:paraId="5C827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2A0C4845">
            <w:pPr>
              <w:snapToGrid w:val="0"/>
              <w:spacing w:line="360" w:lineRule="auto"/>
              <w:jc w:val="center"/>
              <w:rPr>
                <w:rFonts w:hint="eastAsia" w:ascii="仿宋" w:hAnsi="仿宋" w:cs="仿宋"/>
                <w:b/>
                <w:sz w:val="24"/>
                <w:szCs w:val="24"/>
              </w:rPr>
            </w:pPr>
            <w:r>
              <w:rPr>
                <w:rFonts w:hint="eastAsia" w:ascii="仿宋" w:hAnsi="仿宋" w:cs="仿宋"/>
                <w:b/>
                <w:sz w:val="24"/>
                <w:szCs w:val="24"/>
              </w:rPr>
              <w:t>付款</w:t>
            </w:r>
          </w:p>
          <w:p w14:paraId="13293FD6">
            <w:pPr>
              <w:snapToGrid w:val="0"/>
              <w:spacing w:line="360" w:lineRule="auto"/>
              <w:jc w:val="center"/>
              <w:rPr>
                <w:rFonts w:hint="eastAsia" w:ascii="仿宋" w:hAnsi="仿宋" w:cs="仿宋"/>
                <w:b/>
                <w:sz w:val="24"/>
                <w:szCs w:val="24"/>
              </w:rPr>
            </w:pPr>
            <w:r>
              <w:rPr>
                <w:rFonts w:hint="eastAsia" w:ascii="仿宋" w:hAnsi="仿宋" w:cs="仿宋"/>
                <w:b/>
                <w:sz w:val="24"/>
                <w:szCs w:val="24"/>
              </w:rPr>
              <w:t>方式</w:t>
            </w:r>
          </w:p>
        </w:tc>
        <w:tc>
          <w:tcPr>
            <w:tcW w:w="8086" w:type="dxa"/>
            <w:tcBorders>
              <w:top w:val="single" w:color="auto" w:sz="4" w:space="0"/>
              <w:left w:val="single" w:color="auto" w:sz="4" w:space="0"/>
              <w:bottom w:val="single" w:color="auto" w:sz="4" w:space="0"/>
              <w:right w:val="single" w:color="auto" w:sz="4" w:space="0"/>
            </w:tcBorders>
            <w:vAlign w:val="center"/>
          </w:tcPr>
          <w:p w14:paraId="5B3FB845">
            <w:pPr>
              <w:snapToGrid w:val="0"/>
              <w:spacing w:before="156" w:beforeLines="50" w:line="400" w:lineRule="exact"/>
              <w:ind w:firstLine="480" w:firstLineChars="200"/>
              <w:jc w:val="left"/>
              <w:rPr>
                <w:rFonts w:hint="eastAsia" w:ascii="仿宋" w:hAnsi="仿宋" w:cs="仿宋"/>
                <w:sz w:val="24"/>
                <w:szCs w:val="24"/>
              </w:rPr>
            </w:pPr>
            <w:r>
              <w:rPr>
                <w:rFonts w:hint="eastAsia" w:ascii="仿宋" w:hAnsi="仿宋" w:cs="仿宋"/>
                <w:sz w:val="24"/>
                <w:szCs w:val="24"/>
              </w:rPr>
              <w:t>合同签订完成后10个工作日之内，供应商向采购人预先开具20天服务费的增值税专用发票（税率6%），采购人在收到发票后7个工作日之内，向供应商支付相应服务费。</w:t>
            </w:r>
          </w:p>
          <w:p w14:paraId="171B4987">
            <w:pPr>
              <w:snapToGrid w:val="0"/>
              <w:spacing w:before="156" w:beforeLines="50" w:line="400" w:lineRule="exact"/>
              <w:ind w:firstLine="480" w:firstLineChars="200"/>
              <w:jc w:val="left"/>
              <w:rPr>
                <w:rFonts w:hint="eastAsia" w:ascii="仿宋" w:hAnsi="仿宋" w:cs="仿宋"/>
                <w:sz w:val="24"/>
                <w:szCs w:val="24"/>
              </w:rPr>
            </w:pPr>
            <w:r>
              <w:rPr>
                <w:rFonts w:hint="eastAsia" w:ascii="仿宋" w:hAnsi="仿宋" w:cs="仿宋"/>
                <w:sz w:val="24"/>
                <w:szCs w:val="24"/>
              </w:rPr>
              <w:t>供应商完成卫星装配及精测技术服务后，向采购人提交验收申请，并按交付要求完成全部资料交付。采购人在收到验收申请后3个工作日内完成验收。验收通过后，按照实际派驻人数以及服务天数进行结算，供应商向采购人开具剩余服务费的增值税专用发票（税率6%）。采购人在收到发票后一个月内支付。</w:t>
            </w:r>
          </w:p>
          <w:p w14:paraId="34831B40">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结算方式：银行承兑或银行转账。</w:t>
            </w:r>
          </w:p>
        </w:tc>
      </w:tr>
      <w:tr w14:paraId="04881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1E79434B">
            <w:pPr>
              <w:snapToGrid w:val="0"/>
              <w:spacing w:line="360" w:lineRule="auto"/>
              <w:jc w:val="center"/>
              <w:rPr>
                <w:rFonts w:hint="eastAsia" w:ascii="仿宋" w:hAnsi="仿宋" w:cs="仿宋"/>
                <w:b/>
                <w:sz w:val="24"/>
                <w:szCs w:val="24"/>
              </w:rPr>
            </w:pPr>
            <w:r>
              <w:rPr>
                <w:rFonts w:hint="eastAsia" w:ascii="仿宋" w:hAnsi="仿宋" w:cs="仿宋"/>
                <w:b/>
                <w:sz w:val="24"/>
                <w:szCs w:val="24"/>
              </w:rPr>
              <w:t>服务</w:t>
            </w:r>
          </w:p>
          <w:p w14:paraId="589DC65C">
            <w:pPr>
              <w:snapToGrid w:val="0"/>
              <w:spacing w:line="360" w:lineRule="auto"/>
              <w:jc w:val="center"/>
              <w:rPr>
                <w:rFonts w:hint="eastAsia" w:ascii="仿宋" w:hAnsi="仿宋" w:cs="仿宋"/>
                <w:b/>
                <w:sz w:val="24"/>
                <w:szCs w:val="24"/>
              </w:rPr>
            </w:pPr>
            <w:r>
              <w:rPr>
                <w:rFonts w:hint="eastAsia" w:ascii="仿宋" w:hAnsi="仿宋" w:cs="仿宋"/>
                <w:b/>
                <w:sz w:val="24"/>
                <w:szCs w:val="24"/>
              </w:rPr>
              <w:t>地点</w:t>
            </w:r>
          </w:p>
        </w:tc>
        <w:tc>
          <w:tcPr>
            <w:tcW w:w="8086" w:type="dxa"/>
            <w:tcBorders>
              <w:top w:val="single" w:color="auto" w:sz="4" w:space="0"/>
              <w:left w:val="single" w:color="auto" w:sz="4" w:space="0"/>
              <w:bottom w:val="single" w:color="auto" w:sz="4" w:space="0"/>
              <w:right w:val="single" w:color="auto" w:sz="4" w:space="0"/>
            </w:tcBorders>
            <w:vAlign w:val="center"/>
          </w:tcPr>
          <w:p w14:paraId="1C6B55D6">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济南卫星产业发展集团有限公司。</w:t>
            </w:r>
          </w:p>
        </w:tc>
      </w:tr>
      <w:tr w14:paraId="5490A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4D46C63F">
            <w:pPr>
              <w:snapToGrid w:val="0"/>
              <w:spacing w:line="360" w:lineRule="auto"/>
              <w:jc w:val="center"/>
              <w:rPr>
                <w:rFonts w:hint="eastAsia" w:ascii="仿宋" w:hAnsi="仿宋" w:cs="仿宋"/>
                <w:b/>
                <w:sz w:val="24"/>
                <w:szCs w:val="24"/>
              </w:rPr>
            </w:pPr>
            <w:r>
              <w:rPr>
                <w:rFonts w:hint="eastAsia" w:ascii="仿宋" w:hAnsi="仿宋" w:cs="仿宋"/>
                <w:b/>
                <w:sz w:val="24"/>
                <w:szCs w:val="24"/>
              </w:rPr>
              <w:t>服务</w:t>
            </w:r>
          </w:p>
          <w:p w14:paraId="15B21413">
            <w:pPr>
              <w:snapToGrid w:val="0"/>
              <w:spacing w:line="360" w:lineRule="auto"/>
              <w:jc w:val="center"/>
              <w:rPr>
                <w:rFonts w:hint="eastAsia" w:ascii="仿宋" w:hAnsi="仿宋" w:cs="仿宋"/>
                <w:b/>
                <w:sz w:val="24"/>
                <w:szCs w:val="24"/>
              </w:rPr>
            </w:pPr>
            <w:r>
              <w:rPr>
                <w:rFonts w:hint="eastAsia" w:ascii="仿宋" w:hAnsi="仿宋" w:cs="仿宋"/>
                <w:b/>
                <w:sz w:val="24"/>
                <w:szCs w:val="24"/>
              </w:rPr>
              <w:t>时长</w:t>
            </w:r>
          </w:p>
        </w:tc>
        <w:tc>
          <w:tcPr>
            <w:tcW w:w="8086" w:type="dxa"/>
            <w:tcBorders>
              <w:top w:val="single" w:color="auto" w:sz="4" w:space="0"/>
              <w:left w:val="single" w:color="auto" w:sz="4" w:space="0"/>
              <w:bottom w:val="single" w:color="auto" w:sz="4" w:space="0"/>
              <w:right w:val="single" w:color="auto" w:sz="4" w:space="0"/>
            </w:tcBorders>
            <w:vAlign w:val="center"/>
          </w:tcPr>
          <w:p w14:paraId="15DD9EE1">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技术服务人员按我方要求时间到岗之日至完成全部服务内容。</w:t>
            </w:r>
          </w:p>
        </w:tc>
      </w:tr>
      <w:tr w14:paraId="04C85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173" w:type="dxa"/>
            <w:tcBorders>
              <w:top w:val="single" w:color="auto" w:sz="4" w:space="0"/>
              <w:left w:val="double" w:color="auto" w:sz="4" w:space="0"/>
              <w:bottom w:val="single" w:color="auto" w:sz="4" w:space="0"/>
              <w:right w:val="single" w:color="auto" w:sz="6" w:space="0"/>
            </w:tcBorders>
            <w:shd w:val="clear" w:color="auto" w:fill="D8D8D8"/>
            <w:vAlign w:val="center"/>
          </w:tcPr>
          <w:p w14:paraId="7BFC8D4F">
            <w:pPr>
              <w:snapToGrid w:val="0"/>
              <w:spacing w:line="360" w:lineRule="auto"/>
              <w:jc w:val="center"/>
              <w:rPr>
                <w:rFonts w:hint="eastAsia" w:ascii="仿宋" w:hAnsi="仿宋" w:cs="仿宋"/>
                <w:b/>
                <w:sz w:val="24"/>
                <w:szCs w:val="24"/>
              </w:rPr>
            </w:pPr>
            <w:r>
              <w:rPr>
                <w:rFonts w:hint="eastAsia" w:ascii="仿宋" w:hAnsi="仿宋" w:cs="仿宋"/>
                <w:b/>
                <w:sz w:val="24"/>
                <w:szCs w:val="24"/>
              </w:rPr>
              <w:t>服务</w:t>
            </w:r>
          </w:p>
          <w:p w14:paraId="3B1F4F01">
            <w:pPr>
              <w:snapToGrid w:val="0"/>
              <w:spacing w:line="360" w:lineRule="auto"/>
              <w:jc w:val="center"/>
              <w:rPr>
                <w:rFonts w:hint="eastAsia" w:ascii="仿宋" w:hAnsi="仿宋" w:cs="仿宋"/>
                <w:b/>
                <w:sz w:val="24"/>
                <w:szCs w:val="24"/>
              </w:rPr>
            </w:pPr>
            <w:r>
              <w:rPr>
                <w:rFonts w:hint="eastAsia" w:ascii="仿宋" w:hAnsi="仿宋" w:cs="仿宋"/>
                <w:b/>
                <w:sz w:val="24"/>
                <w:szCs w:val="24"/>
              </w:rPr>
              <w:t>时间</w:t>
            </w:r>
          </w:p>
        </w:tc>
        <w:tc>
          <w:tcPr>
            <w:tcW w:w="8086" w:type="dxa"/>
            <w:tcBorders>
              <w:top w:val="single" w:color="auto" w:sz="4" w:space="0"/>
              <w:left w:val="single" w:color="auto" w:sz="6" w:space="0"/>
              <w:bottom w:val="single" w:color="auto" w:sz="4" w:space="0"/>
              <w:right w:val="double" w:color="auto" w:sz="4" w:space="0"/>
            </w:tcBorders>
            <w:vAlign w:val="center"/>
          </w:tcPr>
          <w:p w14:paraId="31FC577C">
            <w:pPr>
              <w:adjustRightInd w:val="0"/>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每天根据采购人要求时长提供服务，每周提供7天服务。</w:t>
            </w:r>
          </w:p>
        </w:tc>
      </w:tr>
      <w:tr w14:paraId="2E2CA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259" w:type="dxa"/>
            <w:gridSpan w:val="2"/>
            <w:tcBorders>
              <w:top w:val="single" w:color="auto" w:sz="4" w:space="0"/>
              <w:left w:val="double" w:color="auto" w:sz="4" w:space="0"/>
              <w:bottom w:val="double" w:color="auto" w:sz="4" w:space="0"/>
              <w:right w:val="double" w:color="auto" w:sz="4" w:space="0"/>
            </w:tcBorders>
          </w:tcPr>
          <w:p w14:paraId="108CBC53">
            <w:pPr>
              <w:snapToGrid w:val="0"/>
              <w:spacing w:before="156" w:beforeLines="50" w:line="360" w:lineRule="auto"/>
              <w:rPr>
                <w:rFonts w:hint="eastAsia" w:ascii="仿宋" w:hAnsi="仿宋" w:cs="仿宋"/>
                <w:bCs/>
                <w:sz w:val="24"/>
                <w:szCs w:val="24"/>
              </w:rPr>
            </w:pPr>
            <w:r>
              <w:rPr>
                <w:rFonts w:hint="eastAsia" w:ascii="仿宋" w:hAnsi="仿宋" w:cs="仿宋"/>
                <w:b/>
                <w:sz w:val="24"/>
                <w:szCs w:val="24"/>
              </w:rPr>
              <w:t>其他服务承诺：</w:t>
            </w:r>
          </w:p>
          <w:p w14:paraId="05429A21">
            <w:pPr>
              <w:snapToGrid w:val="0"/>
              <w:spacing w:line="360" w:lineRule="auto"/>
              <w:rPr>
                <w:rFonts w:hint="eastAsia" w:ascii="仿宋" w:hAnsi="仿宋" w:cs="仿宋"/>
                <w:sz w:val="24"/>
                <w:szCs w:val="24"/>
              </w:rPr>
            </w:pPr>
          </w:p>
        </w:tc>
      </w:tr>
    </w:tbl>
    <w:p w14:paraId="5FECD32B">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 xml:space="preserve">    </w:t>
      </w:r>
    </w:p>
    <w:p w14:paraId="35AE7460">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0D73172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20C47F79">
      <w:pPr>
        <w:snapToGrid w:val="0"/>
        <w:spacing w:line="360" w:lineRule="auto"/>
        <w:ind w:firstLine="480" w:firstLineChars="200"/>
        <w:rPr>
          <w:rFonts w:eastAsia="仿宋_GB2312"/>
          <w:sz w:val="30"/>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p w14:paraId="54B27F54">
      <w:pPr>
        <w:snapToGrid w:val="0"/>
        <w:spacing w:before="156" w:beforeLines="50" w:line="360" w:lineRule="auto"/>
        <w:ind w:firstLine="480" w:firstLineChars="200"/>
        <w:rPr>
          <w:rFonts w:hint="eastAsia" w:ascii="仿宋" w:hAnsi="仿宋" w:cs="仿宋"/>
          <w:sz w:val="24"/>
          <w:szCs w:val="24"/>
        </w:rPr>
      </w:pPr>
    </w:p>
    <w:p w14:paraId="7D8FF408">
      <w:pPr>
        <w:snapToGrid w:val="0"/>
        <w:spacing w:before="156" w:beforeLines="50" w:line="360" w:lineRule="auto"/>
        <w:ind w:firstLine="480" w:firstLineChars="200"/>
        <w:rPr>
          <w:rFonts w:hint="eastAsia" w:ascii="仿宋" w:hAnsi="仿宋" w:cs="仿宋"/>
          <w:sz w:val="24"/>
          <w:szCs w:val="24"/>
        </w:rPr>
      </w:pPr>
    </w:p>
    <w:p w14:paraId="1E7A40DF">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分项报价表</w:t>
      </w:r>
    </w:p>
    <w:p w14:paraId="3BE134E1">
      <w:pPr>
        <w:snapToGrid w:val="0"/>
        <w:spacing w:before="156" w:beforeLines="50" w:line="360" w:lineRule="auto"/>
        <w:ind w:firstLine="480" w:firstLineChars="200"/>
        <w:rPr>
          <w:rFonts w:hint="eastAsia" w:ascii="仿宋" w:hAnsi="仿宋" w:cs="仿宋"/>
          <w:sz w:val="24"/>
          <w:szCs w:val="24"/>
        </w:rPr>
      </w:pPr>
    </w:p>
    <w:p w14:paraId="101562E5">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格式自拟。</w:t>
      </w:r>
    </w:p>
    <w:p w14:paraId="2E22E5CF">
      <w:pPr>
        <w:snapToGrid w:val="0"/>
        <w:spacing w:before="156" w:beforeLines="50" w:line="360" w:lineRule="auto"/>
        <w:ind w:firstLine="480" w:firstLineChars="200"/>
        <w:rPr>
          <w:rFonts w:hint="eastAsia" w:ascii="仿宋" w:hAnsi="仿宋" w:cs="仿宋"/>
          <w:sz w:val="24"/>
          <w:szCs w:val="24"/>
        </w:rPr>
      </w:pPr>
    </w:p>
    <w:p w14:paraId="22C36FD8">
      <w:pPr>
        <w:snapToGrid w:val="0"/>
        <w:spacing w:before="156" w:beforeLines="50" w:line="360" w:lineRule="auto"/>
        <w:ind w:firstLine="480" w:firstLineChars="200"/>
        <w:rPr>
          <w:rFonts w:hint="eastAsia" w:ascii="仿宋" w:hAnsi="仿宋" w:cs="仿宋"/>
          <w:sz w:val="24"/>
          <w:szCs w:val="24"/>
        </w:rPr>
      </w:pPr>
    </w:p>
    <w:p w14:paraId="59CFCB12">
      <w:pPr>
        <w:snapToGrid w:val="0"/>
        <w:spacing w:before="156" w:beforeLines="50" w:line="360" w:lineRule="auto"/>
        <w:ind w:firstLine="480" w:firstLineChars="200"/>
        <w:rPr>
          <w:rFonts w:hint="eastAsia" w:ascii="仿宋" w:hAnsi="仿宋" w:cs="仿宋"/>
          <w:sz w:val="24"/>
          <w:szCs w:val="24"/>
        </w:rPr>
      </w:pPr>
    </w:p>
    <w:p w14:paraId="64705207">
      <w:pPr>
        <w:snapToGrid w:val="0"/>
        <w:spacing w:before="156" w:beforeLines="50" w:line="360" w:lineRule="auto"/>
        <w:ind w:firstLine="480" w:firstLineChars="200"/>
        <w:rPr>
          <w:rFonts w:hint="eastAsia" w:ascii="仿宋" w:hAnsi="仿宋" w:cs="仿宋"/>
          <w:sz w:val="24"/>
          <w:szCs w:val="24"/>
        </w:rPr>
      </w:pPr>
    </w:p>
    <w:p w14:paraId="41D66E49">
      <w:pPr>
        <w:snapToGrid w:val="0"/>
        <w:spacing w:before="156" w:beforeLines="50" w:line="360" w:lineRule="auto"/>
        <w:ind w:firstLine="480" w:firstLineChars="200"/>
        <w:rPr>
          <w:rFonts w:hint="eastAsia" w:ascii="仿宋" w:hAnsi="仿宋" w:cs="仿宋"/>
          <w:sz w:val="24"/>
          <w:szCs w:val="24"/>
        </w:rPr>
      </w:pPr>
    </w:p>
    <w:p w14:paraId="0B5C63A5">
      <w:pPr>
        <w:snapToGrid w:val="0"/>
        <w:spacing w:before="156" w:beforeLines="50" w:line="360" w:lineRule="auto"/>
        <w:ind w:firstLine="480" w:firstLineChars="200"/>
        <w:rPr>
          <w:rFonts w:hint="eastAsia" w:ascii="仿宋" w:hAnsi="仿宋" w:cs="仿宋"/>
          <w:sz w:val="24"/>
          <w:szCs w:val="24"/>
        </w:rPr>
      </w:pPr>
    </w:p>
    <w:p w14:paraId="39A631C9">
      <w:pPr>
        <w:snapToGrid w:val="0"/>
        <w:spacing w:before="156" w:beforeLines="50" w:line="360" w:lineRule="auto"/>
        <w:ind w:firstLine="480" w:firstLineChars="200"/>
        <w:rPr>
          <w:rFonts w:hint="eastAsia" w:ascii="仿宋" w:hAnsi="仿宋" w:cs="仿宋"/>
          <w:sz w:val="24"/>
          <w:szCs w:val="24"/>
        </w:rPr>
      </w:pPr>
    </w:p>
    <w:p w14:paraId="784D293F">
      <w:pPr>
        <w:snapToGrid w:val="0"/>
        <w:spacing w:before="156" w:beforeLines="50" w:line="360" w:lineRule="auto"/>
        <w:ind w:firstLine="480" w:firstLineChars="200"/>
        <w:rPr>
          <w:rFonts w:hint="eastAsia" w:ascii="仿宋" w:hAnsi="仿宋" w:cs="仿宋"/>
          <w:sz w:val="24"/>
          <w:szCs w:val="24"/>
        </w:rPr>
      </w:pPr>
    </w:p>
    <w:p w14:paraId="658D308B">
      <w:pPr>
        <w:snapToGrid w:val="0"/>
        <w:spacing w:before="156" w:beforeLines="50" w:line="360" w:lineRule="auto"/>
        <w:ind w:firstLine="480" w:firstLineChars="200"/>
        <w:rPr>
          <w:rFonts w:hint="eastAsia" w:ascii="仿宋" w:hAnsi="仿宋" w:cs="仿宋"/>
          <w:sz w:val="24"/>
          <w:szCs w:val="24"/>
        </w:rPr>
      </w:pPr>
    </w:p>
    <w:p w14:paraId="09BEDA28">
      <w:pPr>
        <w:snapToGrid w:val="0"/>
        <w:spacing w:before="156" w:beforeLines="50" w:line="360" w:lineRule="auto"/>
        <w:ind w:firstLine="480" w:firstLineChars="200"/>
        <w:rPr>
          <w:rFonts w:hint="eastAsia" w:ascii="仿宋" w:hAnsi="仿宋" w:cs="仿宋"/>
          <w:sz w:val="24"/>
          <w:szCs w:val="24"/>
        </w:rPr>
      </w:pPr>
    </w:p>
    <w:p w14:paraId="1EC45406">
      <w:pPr>
        <w:snapToGrid w:val="0"/>
        <w:spacing w:before="156" w:beforeLines="50" w:line="360" w:lineRule="auto"/>
        <w:ind w:firstLine="480" w:firstLineChars="200"/>
        <w:rPr>
          <w:rFonts w:hint="eastAsia" w:ascii="仿宋" w:hAnsi="仿宋" w:cs="仿宋"/>
          <w:sz w:val="24"/>
          <w:szCs w:val="24"/>
        </w:rPr>
      </w:pPr>
    </w:p>
    <w:p w14:paraId="029455F3">
      <w:pPr>
        <w:snapToGrid w:val="0"/>
        <w:spacing w:before="156" w:beforeLines="50" w:line="360" w:lineRule="auto"/>
        <w:ind w:firstLine="480" w:firstLineChars="200"/>
        <w:rPr>
          <w:rFonts w:hint="eastAsia" w:ascii="仿宋" w:hAnsi="仿宋" w:cs="仿宋"/>
          <w:sz w:val="24"/>
          <w:szCs w:val="24"/>
        </w:rPr>
      </w:pPr>
    </w:p>
    <w:p w14:paraId="2A8BA3EE">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1438149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1C8C3EFB">
      <w:pPr>
        <w:snapToGrid w:val="0"/>
        <w:spacing w:line="360" w:lineRule="auto"/>
        <w:ind w:firstLine="480" w:firstLineChars="200"/>
        <w:rPr>
          <w:rFonts w:hint="eastAsia" w:ascii="仿宋" w:hAnsi="仿宋" w:cs="仿宋"/>
          <w:sz w:val="24"/>
          <w:szCs w:val="24"/>
          <w:u w:val="single"/>
        </w:rPr>
        <w:sectPr>
          <w:pgSz w:w="11906" w:h="16838"/>
          <w:pgMar w:top="1213" w:right="1800" w:bottom="1213" w:left="1800" w:header="851" w:footer="992" w:gutter="0"/>
          <w:cols w:space="425" w:num="1"/>
          <w:docGrid w:type="lines" w:linePitch="312" w:charSpace="0"/>
        </w:sect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p w14:paraId="0F3591CF">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五、供应方认为需提供的其它资料</w:t>
      </w:r>
    </w:p>
    <w:p w14:paraId="55C2B50A">
      <w:pPr>
        <w:snapToGrid w:val="0"/>
        <w:spacing w:line="360" w:lineRule="auto"/>
        <w:ind w:firstLine="480" w:firstLineChars="200"/>
        <w:rPr>
          <w:rFonts w:hint="eastAsia" w:ascii="仿宋" w:hAnsi="仿宋" w:cs="仿宋"/>
          <w:sz w:val="24"/>
          <w:szCs w:val="24"/>
          <w:u w:val="single"/>
        </w:rPr>
      </w:pP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1D4777-DE92-432A-8695-D70B008310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F1E43E0-4021-49A9-832A-AC51ABD9A53F}"/>
  </w:font>
  <w:font w:name="Calibri Light">
    <w:panose1 w:val="020F0302020204030204"/>
    <w:charset w:val="00"/>
    <w:family w:val="auto"/>
    <w:pitch w:val="default"/>
    <w:sig w:usb0="E4002EFF" w:usb1="C200247B" w:usb2="00000009" w:usb3="00000000" w:csb0="200001FF" w:csb1="00000000"/>
  </w:font>
  <w:font w:name="MingLiUfalt">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3" w:fontKey="{25859234-64EB-475F-8D89-8B7A689B41CA}"/>
  </w:font>
  <w:font w:name="仿宋_GB2312">
    <w:panose1 w:val="02010609030101010101"/>
    <w:charset w:val="86"/>
    <w:family w:val="modern"/>
    <w:pitch w:val="default"/>
    <w:sig w:usb0="00000001" w:usb1="080E0000" w:usb2="00000000" w:usb3="00000000" w:csb0="00040000" w:csb1="00000000"/>
    <w:embedRegular r:id="rId4" w:fontKey="{B63EC23F-4C70-470D-80C7-A343E5387444}"/>
  </w:font>
  <w:font w:name="楷体_GB2312">
    <w:panose1 w:val="02010609030101010101"/>
    <w:charset w:val="86"/>
    <w:family w:val="modern"/>
    <w:pitch w:val="default"/>
    <w:sig w:usb0="00000001" w:usb1="080E0000" w:usb2="00000000" w:usb3="00000000" w:csb0="00040000" w:csb1="00000000"/>
    <w:embedRegular r:id="rId5" w:fontKey="{464DD2AB-A61A-4D16-A64D-BA4B9F67F86E}"/>
  </w:font>
  <w:font w:name="仿宋">
    <w:panose1 w:val="02010609060101010101"/>
    <w:charset w:val="86"/>
    <w:family w:val="modern"/>
    <w:pitch w:val="default"/>
    <w:sig w:usb0="800002BF" w:usb1="38CF7CFA" w:usb2="00000016" w:usb3="00000000" w:csb0="00040001" w:csb1="00000000"/>
    <w:embedRegular r:id="rId6" w:fontKey="{0C6E0E86-CAE9-4C62-9FA9-BD1D0FF11C9C}"/>
  </w:font>
  <w:font w:name="iconfont">
    <w:altName w:val="ksdb"/>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6BC4">
    <w:pPr>
      <w:pStyle w:val="3"/>
      <w:jc w:val="center"/>
    </w:pPr>
    <w:r>
      <w:fldChar w:fldCharType="begin"/>
    </w:r>
    <w:r>
      <w:instrText xml:space="preserve"> PAGE   \* MERGEFORMAT </w:instrText>
    </w:r>
    <w:r>
      <w:fldChar w:fldCharType="separate"/>
    </w:r>
    <w:r>
      <w:rPr>
        <w:lang w:val="zh-CN"/>
      </w:rPr>
      <w:t>53</w:t>
    </w:r>
    <w:r>
      <w:fldChar w:fldCharType="end"/>
    </w:r>
  </w:p>
  <w:p w14:paraId="351819B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1EF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abstractNum w:abstractNumId="1">
    <w:nsid w:val="0418962E"/>
    <w:multiLevelType w:val="singleLevel"/>
    <w:tmpl w:val="0418962E"/>
    <w:lvl w:ilvl="0" w:tentative="0">
      <w:start w:val="3"/>
      <w:numFmt w:val="chineseCounting"/>
      <w:suff w:val="nothing"/>
      <w:lvlText w:val="%1、"/>
      <w:lvlJc w:val="left"/>
      <w:rPr>
        <w:rFonts w:hint="eastAsia"/>
      </w:rPr>
    </w:lvl>
  </w:abstractNum>
  <w:abstractNum w:abstractNumId="2">
    <w:nsid w:val="7727DFD3"/>
    <w:multiLevelType w:val="singleLevel"/>
    <w:tmpl w:val="7727DFD3"/>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C0400D"/>
    <w:rsid w:val="001D109E"/>
    <w:rsid w:val="00256743"/>
    <w:rsid w:val="002B1C4A"/>
    <w:rsid w:val="004B5055"/>
    <w:rsid w:val="005338E4"/>
    <w:rsid w:val="00570944"/>
    <w:rsid w:val="00767743"/>
    <w:rsid w:val="007B160E"/>
    <w:rsid w:val="00CC6134"/>
    <w:rsid w:val="00EE7D7C"/>
    <w:rsid w:val="00F20C70"/>
    <w:rsid w:val="01C963F3"/>
    <w:rsid w:val="024535A0"/>
    <w:rsid w:val="0278376E"/>
    <w:rsid w:val="035C6DF3"/>
    <w:rsid w:val="04E11CA6"/>
    <w:rsid w:val="05087351"/>
    <w:rsid w:val="05502988"/>
    <w:rsid w:val="05530AA6"/>
    <w:rsid w:val="05BB42A5"/>
    <w:rsid w:val="07EA0E72"/>
    <w:rsid w:val="08CB0CA3"/>
    <w:rsid w:val="0B2E5519"/>
    <w:rsid w:val="0BC419DA"/>
    <w:rsid w:val="0CB101B0"/>
    <w:rsid w:val="0D18022F"/>
    <w:rsid w:val="0D270472"/>
    <w:rsid w:val="0D3606B5"/>
    <w:rsid w:val="0F9C0802"/>
    <w:rsid w:val="1030763E"/>
    <w:rsid w:val="10831E63"/>
    <w:rsid w:val="108B709A"/>
    <w:rsid w:val="10B97633"/>
    <w:rsid w:val="11160F29"/>
    <w:rsid w:val="121877C9"/>
    <w:rsid w:val="12B62FD5"/>
    <w:rsid w:val="12DB441B"/>
    <w:rsid w:val="12ED571D"/>
    <w:rsid w:val="14A776C0"/>
    <w:rsid w:val="14F275B8"/>
    <w:rsid w:val="15330B6D"/>
    <w:rsid w:val="156404B5"/>
    <w:rsid w:val="16677B31"/>
    <w:rsid w:val="16922719"/>
    <w:rsid w:val="16A6065A"/>
    <w:rsid w:val="180F4075"/>
    <w:rsid w:val="183119AD"/>
    <w:rsid w:val="18A55011"/>
    <w:rsid w:val="18AE37F5"/>
    <w:rsid w:val="19B94B48"/>
    <w:rsid w:val="19FF3320"/>
    <w:rsid w:val="1A5B5BFF"/>
    <w:rsid w:val="1A7A42D7"/>
    <w:rsid w:val="1A8A3DEE"/>
    <w:rsid w:val="1B80591D"/>
    <w:rsid w:val="1BD712B5"/>
    <w:rsid w:val="1BDC5BC4"/>
    <w:rsid w:val="1BEA2D97"/>
    <w:rsid w:val="1CD53A47"/>
    <w:rsid w:val="1D216C8C"/>
    <w:rsid w:val="1D5E1C8E"/>
    <w:rsid w:val="1DB63878"/>
    <w:rsid w:val="1ECC0E79"/>
    <w:rsid w:val="1F1D7927"/>
    <w:rsid w:val="1F58270D"/>
    <w:rsid w:val="1FB76534"/>
    <w:rsid w:val="202A40A9"/>
    <w:rsid w:val="20943C19"/>
    <w:rsid w:val="20B87193"/>
    <w:rsid w:val="20F621DE"/>
    <w:rsid w:val="2188552B"/>
    <w:rsid w:val="227C4964"/>
    <w:rsid w:val="235651B5"/>
    <w:rsid w:val="237F336C"/>
    <w:rsid w:val="23B0628A"/>
    <w:rsid w:val="2419690F"/>
    <w:rsid w:val="24507E57"/>
    <w:rsid w:val="24B228BF"/>
    <w:rsid w:val="25D725DE"/>
    <w:rsid w:val="26494B14"/>
    <w:rsid w:val="26976211"/>
    <w:rsid w:val="26FC7E22"/>
    <w:rsid w:val="287700A8"/>
    <w:rsid w:val="28884063"/>
    <w:rsid w:val="289C26F8"/>
    <w:rsid w:val="28E82D54"/>
    <w:rsid w:val="28FB2A87"/>
    <w:rsid w:val="291E0523"/>
    <w:rsid w:val="2A5A1A2F"/>
    <w:rsid w:val="2AAA5CA7"/>
    <w:rsid w:val="2BAF5E7E"/>
    <w:rsid w:val="2C4D5F57"/>
    <w:rsid w:val="2CDC02EE"/>
    <w:rsid w:val="2D450775"/>
    <w:rsid w:val="2D742E08"/>
    <w:rsid w:val="2DF857E7"/>
    <w:rsid w:val="2E51438B"/>
    <w:rsid w:val="2EEE70F6"/>
    <w:rsid w:val="2F124686"/>
    <w:rsid w:val="2F326AD7"/>
    <w:rsid w:val="2F7875DF"/>
    <w:rsid w:val="30085A89"/>
    <w:rsid w:val="3049057C"/>
    <w:rsid w:val="309D2676"/>
    <w:rsid w:val="30B8300C"/>
    <w:rsid w:val="31C7735A"/>
    <w:rsid w:val="32110C25"/>
    <w:rsid w:val="32943604"/>
    <w:rsid w:val="333B6EE5"/>
    <w:rsid w:val="33664A41"/>
    <w:rsid w:val="33B51A84"/>
    <w:rsid w:val="33C459AB"/>
    <w:rsid w:val="34675474"/>
    <w:rsid w:val="348A5C2C"/>
    <w:rsid w:val="34DA5C46"/>
    <w:rsid w:val="356D0868"/>
    <w:rsid w:val="35725E7F"/>
    <w:rsid w:val="35904557"/>
    <w:rsid w:val="35D501BC"/>
    <w:rsid w:val="36D641EB"/>
    <w:rsid w:val="36E0150E"/>
    <w:rsid w:val="378E4AC6"/>
    <w:rsid w:val="379C5435"/>
    <w:rsid w:val="37AF4CE7"/>
    <w:rsid w:val="37F45271"/>
    <w:rsid w:val="383438BF"/>
    <w:rsid w:val="386D6DD1"/>
    <w:rsid w:val="39450DC7"/>
    <w:rsid w:val="39A850B8"/>
    <w:rsid w:val="3ACA050B"/>
    <w:rsid w:val="3B712735"/>
    <w:rsid w:val="3B9D79CE"/>
    <w:rsid w:val="3BAE46FA"/>
    <w:rsid w:val="3C017F5D"/>
    <w:rsid w:val="3C236125"/>
    <w:rsid w:val="3C300842"/>
    <w:rsid w:val="3DA5709B"/>
    <w:rsid w:val="3DAD3905"/>
    <w:rsid w:val="3DCE0312"/>
    <w:rsid w:val="3E1D0952"/>
    <w:rsid w:val="3EB412B6"/>
    <w:rsid w:val="3F0264C5"/>
    <w:rsid w:val="3F4A5777"/>
    <w:rsid w:val="3F636838"/>
    <w:rsid w:val="3FD402B9"/>
    <w:rsid w:val="40550877"/>
    <w:rsid w:val="407E68CF"/>
    <w:rsid w:val="42705F43"/>
    <w:rsid w:val="42976F25"/>
    <w:rsid w:val="431E31A2"/>
    <w:rsid w:val="43B9111D"/>
    <w:rsid w:val="44550E45"/>
    <w:rsid w:val="44D64DB5"/>
    <w:rsid w:val="459F2450"/>
    <w:rsid w:val="466C691A"/>
    <w:rsid w:val="466F101E"/>
    <w:rsid w:val="46C0400D"/>
    <w:rsid w:val="477268FA"/>
    <w:rsid w:val="48EB1D78"/>
    <w:rsid w:val="49E07403"/>
    <w:rsid w:val="4A056E6A"/>
    <w:rsid w:val="4B6D3A5F"/>
    <w:rsid w:val="4B7D6ED4"/>
    <w:rsid w:val="4C3457E4"/>
    <w:rsid w:val="4D357A66"/>
    <w:rsid w:val="4D866514"/>
    <w:rsid w:val="4E353A96"/>
    <w:rsid w:val="4E994025"/>
    <w:rsid w:val="4F9111A0"/>
    <w:rsid w:val="4F9C32CC"/>
    <w:rsid w:val="50526B81"/>
    <w:rsid w:val="50A3023C"/>
    <w:rsid w:val="50CC3A8D"/>
    <w:rsid w:val="52224088"/>
    <w:rsid w:val="52263E21"/>
    <w:rsid w:val="52D7336D"/>
    <w:rsid w:val="530A3743"/>
    <w:rsid w:val="533C1422"/>
    <w:rsid w:val="53A72D40"/>
    <w:rsid w:val="542D76E9"/>
    <w:rsid w:val="54336CC9"/>
    <w:rsid w:val="54FB5845"/>
    <w:rsid w:val="56170651"/>
    <w:rsid w:val="580E15DF"/>
    <w:rsid w:val="58A837E2"/>
    <w:rsid w:val="59563B2F"/>
    <w:rsid w:val="59725B9E"/>
    <w:rsid w:val="5A0A227A"/>
    <w:rsid w:val="5A2C3017"/>
    <w:rsid w:val="5A854500"/>
    <w:rsid w:val="5B351579"/>
    <w:rsid w:val="5BCB77E7"/>
    <w:rsid w:val="5D445AA3"/>
    <w:rsid w:val="5E3873B6"/>
    <w:rsid w:val="5EB01642"/>
    <w:rsid w:val="60327E35"/>
    <w:rsid w:val="60C25FB7"/>
    <w:rsid w:val="60D61108"/>
    <w:rsid w:val="624927E5"/>
    <w:rsid w:val="62B84919"/>
    <w:rsid w:val="638506A1"/>
    <w:rsid w:val="64C1451D"/>
    <w:rsid w:val="64E536C8"/>
    <w:rsid w:val="651D2E62"/>
    <w:rsid w:val="65362175"/>
    <w:rsid w:val="65A2436B"/>
    <w:rsid w:val="65A43583"/>
    <w:rsid w:val="66252916"/>
    <w:rsid w:val="66DE54D4"/>
    <w:rsid w:val="6712451C"/>
    <w:rsid w:val="68784853"/>
    <w:rsid w:val="689E075E"/>
    <w:rsid w:val="69492530"/>
    <w:rsid w:val="6A707ED8"/>
    <w:rsid w:val="6ABF49BB"/>
    <w:rsid w:val="6B954A33"/>
    <w:rsid w:val="6C411B2C"/>
    <w:rsid w:val="6C4B6506"/>
    <w:rsid w:val="6D373934"/>
    <w:rsid w:val="6DDA2238"/>
    <w:rsid w:val="6E274D51"/>
    <w:rsid w:val="6EAF6E1E"/>
    <w:rsid w:val="6F071839"/>
    <w:rsid w:val="70310109"/>
    <w:rsid w:val="70E62CA2"/>
    <w:rsid w:val="70F51137"/>
    <w:rsid w:val="715B13E6"/>
    <w:rsid w:val="7160325F"/>
    <w:rsid w:val="7215353D"/>
    <w:rsid w:val="721F3830"/>
    <w:rsid w:val="735008A6"/>
    <w:rsid w:val="75A60C51"/>
    <w:rsid w:val="769413F2"/>
    <w:rsid w:val="76A9475E"/>
    <w:rsid w:val="76AE24B4"/>
    <w:rsid w:val="76C92E49"/>
    <w:rsid w:val="770A0750"/>
    <w:rsid w:val="782347DB"/>
    <w:rsid w:val="795804B5"/>
    <w:rsid w:val="7B02692A"/>
    <w:rsid w:val="7B4A6844"/>
    <w:rsid w:val="7D2D3A06"/>
    <w:rsid w:val="7EEB01F1"/>
    <w:rsid w:val="7F38695B"/>
    <w:rsid w:val="7FB32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toc 1"/>
    <w:basedOn w:val="6"/>
    <w:next w:val="1"/>
    <w:qFormat/>
    <w:uiPriority w:val="0"/>
    <w:pPr>
      <w:tabs>
        <w:tab w:val="right" w:leader="dot" w:pos="9060"/>
      </w:tabs>
      <w:spacing w:after="120" w:line="360" w:lineRule="exact"/>
      <w:ind w:firstLine="198"/>
      <w:jc w:val="center"/>
    </w:pPr>
    <w:rPr>
      <w:rFonts w:ascii="宋体" w:hAnsi="宋体"/>
      <w:b/>
      <w:bCs/>
      <w:caps/>
    </w:rPr>
  </w:style>
  <w:style w:type="paragraph" w:styleId="6">
    <w:name w:val="index 1"/>
    <w:basedOn w:val="1"/>
    <w:next w:val="1"/>
    <w:qFormat/>
    <w:uiPriority w:val="0"/>
  </w:style>
  <w:style w:type="character" w:styleId="9">
    <w:name w:val="Emphasis"/>
    <w:basedOn w:val="8"/>
    <w:qFormat/>
    <w:uiPriority w:val="0"/>
  </w:style>
  <w:style w:type="character" w:styleId="10">
    <w:name w:val="Hyperlink"/>
    <w:basedOn w:val="8"/>
    <w:qFormat/>
    <w:uiPriority w:val="0"/>
    <w:rPr>
      <w:color w:val="0000FF"/>
      <w:u w:val="single"/>
    </w:rPr>
  </w:style>
  <w:style w:type="paragraph" w:customStyle="1" w:styleId="11">
    <w:name w:val="正文文本 (4)"/>
    <w:basedOn w:val="1"/>
    <w:qFormat/>
    <w:uiPriority w:val="0"/>
    <w:pPr>
      <w:shd w:val="clear" w:color="auto" w:fill="FFFFFF"/>
      <w:spacing w:before="1040" w:line="780" w:lineRule="exact"/>
      <w:jc w:val="left"/>
    </w:pPr>
    <w:rPr>
      <w:rFonts w:ascii="MingLiUfalt" w:hAnsi="MingLiUfalt" w:eastAsia="MingLiUfalt"/>
      <w:spacing w:val="60"/>
      <w:kern w:val="0"/>
      <w:sz w:val="78"/>
      <w:szCs w:val="78"/>
    </w:rPr>
  </w:style>
  <w:style w:type="paragraph" w:customStyle="1" w:styleId="12">
    <w:name w:val="正文文本 (6)"/>
    <w:basedOn w:val="1"/>
    <w:qFormat/>
    <w:uiPriority w:val="0"/>
    <w:pPr>
      <w:shd w:val="clear" w:color="auto" w:fill="FFFFFF"/>
      <w:spacing w:line="280" w:lineRule="exact"/>
      <w:jc w:val="left"/>
    </w:pPr>
    <w:rPr>
      <w:rFonts w:ascii="MingLiUfalt" w:hAnsi="MingLiUfalt" w:eastAsia="MingLiUfalt"/>
      <w:color w:val="000000"/>
      <w:kern w:val="0"/>
      <w:sz w:val="28"/>
      <w:szCs w:val="28"/>
      <w:lang w:val="zh-CN"/>
    </w:rPr>
  </w:style>
  <w:style w:type="paragraph" w:customStyle="1" w:styleId="13">
    <w:name w:val="正文1"/>
    <w:basedOn w:val="1"/>
    <w:qFormat/>
    <w:uiPriority w:val="0"/>
    <w:pPr>
      <w:adjustRightInd w:val="0"/>
      <w:spacing w:line="480" w:lineRule="exact"/>
      <w:textAlignment w:val="baseline"/>
    </w:pPr>
    <w:rPr>
      <w:spacing w:val="-2"/>
      <w:kern w:val="0"/>
      <w:sz w:val="28"/>
      <w:szCs w:val="20"/>
    </w:rPr>
  </w:style>
  <w:style w:type="paragraph" w:styleId="14">
    <w:name w:val="List Paragraph"/>
    <w:basedOn w:val="1"/>
    <w:qFormat/>
    <w:uiPriority w:val="0"/>
    <w:pPr>
      <w:ind w:firstLine="420" w:firstLineChars="200"/>
    </w:pPr>
  </w:style>
  <w:style w:type="character" w:customStyle="1" w:styleId="15">
    <w:name w:val="标题 2 Char1"/>
    <w:qFormat/>
    <w:uiPriority w:val="0"/>
    <w:rPr>
      <w:rFonts w:ascii="Cambria" w:hAnsi="Cambria" w:eastAsia="宋体" w:cs="Cambria"/>
      <w:b/>
      <w:bCs/>
      <w:kern w:val="0"/>
      <w:sz w:val="32"/>
      <w:szCs w:val="32"/>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
    <w:name w:val="Table Text"/>
    <w:basedOn w:val="1"/>
    <w:semiHidden/>
    <w:qFormat/>
    <w:uiPriority w:val="0"/>
    <w:rPr>
      <w:rFonts w:ascii="宋体" w:hAnsi="宋体" w:cs="宋体"/>
      <w:szCs w:val="21"/>
      <w:lang w:eastAsia="en-US"/>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星元-表格标题"/>
    <w:basedOn w:val="1"/>
    <w:qFormat/>
    <w:uiPriority w:val="0"/>
    <w:pPr>
      <w:keepNext/>
      <w:spacing w:before="312" w:beforeLines="100"/>
      <w:jc w:val="center"/>
    </w:pPr>
    <w:rPr>
      <w:rFonts w:cs="宋体"/>
      <w:szCs w:val="20"/>
    </w:rPr>
  </w:style>
  <w:style w:type="paragraph" w:customStyle="1" w:styleId="20">
    <w:name w:val="GS-表格内字号"/>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4024</Words>
  <Characters>4218</Characters>
  <Lines>314</Lines>
  <Paragraphs>294</Paragraphs>
  <TotalTime>2</TotalTime>
  <ScaleCrop>false</ScaleCrop>
  <LinksUpToDate>false</LinksUpToDate>
  <CharactersWithSpaces>5815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2026-06-12T06:26:00Z</dcterms:created>
  <dc:creator>Gellert</dc:creator>
  <cp:lastModifiedBy>闫静</cp:lastModifiedBy>
  <dcterms:modified xsi:type="dcterms:W3CDTF">2026-06-18T03:18:16Z</dcterms:modified>
  <dc:title>济南卫星DCMM贯标咨询服务采购竞谈公告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4FFDF40998D440AEA158D054C8AE6BA6_13</vt:lpwstr>
  </property>
  <property fmtid="{D5CDD505-2E9C-101B-9397-08002B2CF9AE}" pid="4" name="KSOTemplateDocerSaveRecord">
    <vt:lpwstr>eyJoZGlkIjoiZDIyNGJkMThhNTAyNjExMGI4MjFjYWNkNWM0MmM3OGMiLCJ1c2VySWQiOiI4OTg0MDcwMjAifQ==</vt:lpwstr>
  </property>
</Properties>
</file>